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50" w:after="150" w:line="276"/>
        <w:ind w:right="0" w:left="0" w:firstLine="0"/>
        <w:jc w:val="left"/>
        <w:rPr>
          <w:rFonts w:ascii="Times New Roman" w:hAnsi="Times New Roman" w:cs="Times New Roman" w:eastAsia="Times New Roman"/>
          <w:b/>
          <w:color w:val="000000"/>
          <w:spacing w:val="0"/>
          <w:position w:val="0"/>
          <w:sz w:val="24"/>
          <w:shd w:fill="FFFFFF" w:val="clear"/>
        </w:rPr>
      </w:pPr>
      <w:r>
        <w:rPr>
          <w:rFonts w:ascii="Times New Roman" w:hAnsi="Times New Roman" w:cs="Times New Roman" w:eastAsia="Times New Roman"/>
          <w:b/>
          <w:color w:val="000000"/>
          <w:spacing w:val="0"/>
          <w:position w:val="0"/>
          <w:sz w:val="24"/>
          <w:shd w:fill="FFFFFF" w:val="clear"/>
        </w:rPr>
        <w:t xml:space="preserve">KATMA DE</w:t>
      </w:r>
      <w:r>
        <w:rPr>
          <w:rFonts w:ascii="Times New Roman" w:hAnsi="Times New Roman" w:cs="Times New Roman" w:eastAsia="Times New Roman"/>
          <w:b/>
          <w:color w:val="000000"/>
          <w:spacing w:val="0"/>
          <w:position w:val="0"/>
          <w:sz w:val="24"/>
          <w:shd w:fill="FFFFFF" w:val="clear"/>
        </w:rPr>
        <w:t xml:space="preserve">ĞER VERGİSİ İADE ALACAĞINA BİR BAKIŞ </w:t>
      </w:r>
    </w:p>
    <w:p>
      <w:pPr>
        <w:spacing w:before="0" w:after="150" w:line="432"/>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Katma De</w:t>
      </w:r>
      <w:r>
        <w:rPr>
          <w:rFonts w:ascii="Times New Roman" w:hAnsi="Times New Roman" w:cs="Times New Roman" w:eastAsia="Times New Roman"/>
          <w:color w:val="333333"/>
          <w:spacing w:val="0"/>
          <w:position w:val="0"/>
          <w:sz w:val="24"/>
          <w:shd w:fill="FFFFFF" w:val="clear"/>
        </w:rPr>
        <w:t xml:space="preserve">ğer Vergisi İade alacaklarının mükelleflere en kısa sürede yapılabilmesi için </w:t>
      </w:r>
      <w:r>
        <w:rPr>
          <w:rFonts w:ascii="Times New Roman" w:hAnsi="Times New Roman" w:cs="Times New Roman" w:eastAsia="Times New Roman"/>
          <w:b/>
          <w:color w:val="333333"/>
          <w:spacing w:val="0"/>
          <w:position w:val="0"/>
          <w:sz w:val="24"/>
          <w:shd w:fill="FFFFFF" w:val="clear"/>
        </w:rPr>
        <w:t xml:space="preserve">Hazine ve Maliye Bakanlığı </w:t>
      </w:r>
      <w:r>
        <w:rPr>
          <w:rFonts w:ascii="Times New Roman" w:hAnsi="Times New Roman" w:cs="Times New Roman" w:eastAsia="Times New Roman"/>
          <w:color w:val="333333"/>
          <w:spacing w:val="0"/>
          <w:position w:val="0"/>
          <w:sz w:val="24"/>
          <w:shd w:fill="FFFFFF" w:val="clear"/>
        </w:rPr>
        <w:t xml:space="preserve">bugüne kadar bir çok uygulamayı hayata geçirmiştir.</w:t>
      </w:r>
    </w:p>
    <w:p>
      <w:pPr>
        <w:spacing w:before="0" w:after="150" w:line="432"/>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Yürürlü</w:t>
      </w:r>
      <w:r>
        <w:rPr>
          <w:rFonts w:ascii="Times New Roman" w:hAnsi="Times New Roman" w:cs="Times New Roman" w:eastAsia="Times New Roman"/>
          <w:color w:val="333333"/>
          <w:spacing w:val="0"/>
          <w:position w:val="0"/>
          <w:sz w:val="24"/>
          <w:shd w:fill="FFFFFF" w:val="clear"/>
        </w:rPr>
        <w:t xml:space="preserve">ğe konan uygulamalar da Genel olarak, </w:t>
      </w:r>
      <w:r>
        <w:rPr>
          <w:rFonts w:ascii="Times New Roman" w:hAnsi="Times New Roman" w:cs="Times New Roman" w:eastAsia="Times New Roman"/>
          <w:b/>
          <w:color w:val="333333"/>
          <w:spacing w:val="0"/>
          <w:position w:val="0"/>
          <w:sz w:val="24"/>
          <w:shd w:fill="FFFFFF" w:val="clear"/>
        </w:rPr>
        <w:t xml:space="preserve">Teminat Mektubu</w:t>
      </w:r>
      <w:r>
        <w:rPr>
          <w:rFonts w:ascii="Times New Roman" w:hAnsi="Times New Roman" w:cs="Times New Roman" w:eastAsia="Times New Roman"/>
          <w:color w:val="333333"/>
          <w:spacing w:val="0"/>
          <w:position w:val="0"/>
          <w:sz w:val="24"/>
          <w:shd w:fill="FFFFFF" w:val="clear"/>
        </w:rPr>
        <w:t xml:space="preserve"> ön planda olmuştur.</w:t>
      </w:r>
    </w:p>
    <w:p>
      <w:pPr>
        <w:spacing w:before="0" w:after="150" w:line="432"/>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Bir farkl</w:t>
      </w:r>
      <w:r>
        <w:rPr>
          <w:rFonts w:ascii="Times New Roman" w:hAnsi="Times New Roman" w:cs="Times New Roman" w:eastAsia="Times New Roman"/>
          <w:color w:val="333333"/>
          <w:spacing w:val="0"/>
          <w:position w:val="0"/>
          <w:sz w:val="24"/>
          <w:shd w:fill="FFFFFF" w:val="clear"/>
        </w:rPr>
        <w:t xml:space="preserve">ı uygulama  ise (HİS)  Hızlandırılmış İade Sistemidir.</w:t>
      </w:r>
    </w:p>
    <w:p>
      <w:pPr>
        <w:spacing w:before="0" w:after="150" w:line="432"/>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H</w:t>
      </w:r>
      <w:r>
        <w:rPr>
          <w:rFonts w:ascii="Times New Roman" w:hAnsi="Times New Roman" w:cs="Times New Roman" w:eastAsia="Times New Roman"/>
          <w:color w:val="333333"/>
          <w:spacing w:val="0"/>
          <w:position w:val="0"/>
          <w:sz w:val="24"/>
          <w:shd w:fill="FFFFFF" w:val="clear"/>
        </w:rPr>
        <w:t xml:space="preserve">ızlandırılmış iade sistemine tabi olan firmalar, iade tutarı bakımından büyük tutarlı iade alanlar ve istikrarlı ihracat gerçekleştiren firmalara sertifika verilmek sureti ile iade işlemlerinin hızlandırılması sağlanmıştır.</w:t>
      </w:r>
    </w:p>
    <w:p>
      <w:pPr>
        <w:spacing w:before="0" w:after="150" w:line="432"/>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Teminat Mektubu kar</w:t>
      </w:r>
      <w:r>
        <w:rPr>
          <w:rFonts w:ascii="Times New Roman" w:hAnsi="Times New Roman" w:cs="Times New Roman" w:eastAsia="Times New Roman"/>
          <w:color w:val="333333"/>
          <w:spacing w:val="0"/>
          <w:position w:val="0"/>
          <w:sz w:val="24"/>
          <w:shd w:fill="FFFFFF" w:val="clear"/>
        </w:rPr>
        <w:t xml:space="preserve">şılığı iade sistemine dayanan uygulamaya ilave olarak,  20.02.2019 tarihli Resmi Gazetede yayınlanan 24 seri nolu Katma Değer Vergisi Uygulama Genel Tebliği ile yeni bir iade yöntemi  getirilmiştir.</w:t>
      </w:r>
    </w:p>
    <w:p>
      <w:pPr>
        <w:spacing w:before="0" w:after="150" w:line="432"/>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Tebli</w:t>
      </w:r>
      <w:r>
        <w:rPr>
          <w:rFonts w:ascii="Times New Roman" w:hAnsi="Times New Roman" w:cs="Times New Roman" w:eastAsia="Times New Roman"/>
          <w:color w:val="333333"/>
          <w:spacing w:val="0"/>
          <w:position w:val="0"/>
          <w:sz w:val="24"/>
          <w:shd w:fill="FFFFFF" w:val="clear"/>
        </w:rPr>
        <w:t xml:space="preserve">ği incelediğimiz de bazı şartların istendiğini görüyoruz</w:t>
      </w:r>
    </w:p>
    <w:p>
      <w:pPr>
        <w:spacing w:before="0" w:after="150" w:line="432"/>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Bu </w:t>
      </w:r>
      <w:r>
        <w:rPr>
          <w:rFonts w:ascii="Times New Roman" w:hAnsi="Times New Roman" w:cs="Times New Roman" w:eastAsia="Times New Roman"/>
          <w:color w:val="333333"/>
          <w:spacing w:val="0"/>
          <w:position w:val="0"/>
          <w:sz w:val="24"/>
          <w:shd w:fill="FFFFFF" w:val="clear"/>
        </w:rPr>
        <w:t xml:space="preserve">şartlar,</w:t>
      </w:r>
    </w:p>
    <w:p>
      <w:pPr>
        <w:spacing w:before="0" w:after="150" w:line="432"/>
        <w:ind w:right="0" w:left="72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i/>
          <w:color w:val="494949"/>
          <w:spacing w:val="0"/>
          <w:position w:val="0"/>
          <w:sz w:val="24"/>
          <w:shd w:fill="FFFFFF" w:val="clear"/>
        </w:rPr>
        <w:t xml:space="preserve">a) En az 24 dönem (vergilendirme dönemi 3 ayl</w:t>
      </w:r>
      <w:r>
        <w:rPr>
          <w:rFonts w:ascii="Times New Roman" w:hAnsi="Times New Roman" w:cs="Times New Roman" w:eastAsia="Times New Roman"/>
          <w:b/>
          <w:i/>
          <w:color w:val="494949"/>
          <w:spacing w:val="0"/>
          <w:position w:val="0"/>
          <w:sz w:val="24"/>
          <w:shd w:fill="FFFFFF" w:val="clear"/>
        </w:rPr>
        <w:t xml:space="preserve">ık olanlar için en az 8 dönem) KDV beyannamesi verilmiş olması,</w:t>
      </w:r>
    </w:p>
    <w:p>
      <w:pPr>
        <w:spacing w:before="0" w:after="150" w:line="432"/>
        <w:ind w:right="0" w:left="72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i/>
          <w:color w:val="494949"/>
          <w:spacing w:val="0"/>
          <w:position w:val="0"/>
          <w:sz w:val="24"/>
          <w:shd w:fill="FFFFFF" w:val="clear"/>
        </w:rPr>
        <w:t xml:space="preserve">b) Daha önce en az üç vergilendirme dönemine ili</w:t>
      </w:r>
      <w:r>
        <w:rPr>
          <w:rFonts w:ascii="Times New Roman" w:hAnsi="Times New Roman" w:cs="Times New Roman" w:eastAsia="Times New Roman"/>
          <w:b/>
          <w:i/>
          <w:color w:val="494949"/>
          <w:spacing w:val="0"/>
          <w:position w:val="0"/>
          <w:sz w:val="24"/>
          <w:shd w:fill="FFFFFF" w:val="clear"/>
        </w:rPr>
        <w:t xml:space="preserve">şkin iade talebinin sonuçlanmış olması,</w:t>
      </w:r>
    </w:p>
    <w:p>
      <w:pPr>
        <w:spacing w:before="0" w:after="150" w:line="432"/>
        <w:ind w:right="0" w:left="72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i/>
          <w:color w:val="494949"/>
          <w:spacing w:val="0"/>
          <w:position w:val="0"/>
          <w:sz w:val="24"/>
          <w:shd w:fill="FFFFFF" w:val="clear"/>
        </w:rPr>
        <w:t xml:space="preserve">c) Kendisi, ortaklar</w:t>
      </w:r>
      <w:r>
        <w:rPr>
          <w:rFonts w:ascii="Times New Roman" w:hAnsi="Times New Roman" w:cs="Times New Roman" w:eastAsia="Times New Roman"/>
          <w:b/>
          <w:i/>
          <w:color w:val="494949"/>
          <w:spacing w:val="0"/>
          <w:position w:val="0"/>
          <w:sz w:val="24"/>
          <w:shd w:fill="FFFFFF" w:val="clear"/>
        </w:rPr>
        <w:t xml:space="preserve">ı, ortaklıkları ve kanuni temsilcilerinin;</w:t>
      </w:r>
    </w:p>
    <w:p>
      <w:pPr>
        <w:spacing w:before="0" w:after="150" w:line="432"/>
        <w:ind w:right="0" w:left="72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i/>
          <w:color w:val="494949"/>
          <w:spacing w:val="0"/>
          <w:position w:val="0"/>
          <w:sz w:val="24"/>
          <w:shd w:fill="FFFFFF" w:val="clear"/>
        </w:rPr>
        <w:t xml:space="preserve">- Özel esaslara tabi olmamas</w:t>
      </w:r>
      <w:r>
        <w:rPr>
          <w:rFonts w:ascii="Times New Roman" w:hAnsi="Times New Roman" w:cs="Times New Roman" w:eastAsia="Times New Roman"/>
          <w:b/>
          <w:i/>
          <w:color w:val="494949"/>
          <w:spacing w:val="0"/>
          <w:position w:val="0"/>
          <w:sz w:val="24"/>
          <w:shd w:fill="FFFFFF" w:val="clear"/>
        </w:rPr>
        <w:t xml:space="preserve">ı, </w:t>
      </w:r>
    </w:p>
    <w:p>
      <w:pPr>
        <w:spacing w:before="0" w:after="150" w:line="432"/>
        <w:ind w:right="0" w:left="72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i/>
          <w:color w:val="494949"/>
          <w:spacing w:val="0"/>
          <w:position w:val="0"/>
          <w:sz w:val="24"/>
          <w:shd w:fill="FFFFFF" w:val="clear"/>
        </w:rPr>
        <w:t xml:space="preserve">- Hazine ve Maliye Bakanl</w:t>
      </w:r>
      <w:r>
        <w:rPr>
          <w:rFonts w:ascii="Times New Roman" w:hAnsi="Times New Roman" w:cs="Times New Roman" w:eastAsia="Times New Roman"/>
          <w:b/>
          <w:i/>
          <w:color w:val="494949"/>
          <w:spacing w:val="0"/>
          <w:position w:val="0"/>
          <w:sz w:val="24"/>
          <w:shd w:fill="FFFFFF" w:val="clear"/>
        </w:rPr>
        <w:t xml:space="preserve">ığının ilgili birimlerince yapılan değerlendirme ve analizler sonucunda bireysel olarak veya organize bir şekilde sahte belge düzenleme tespiti nedeniyle incelemeye sevk edilmemiş olması,</w:t>
      </w:r>
    </w:p>
    <w:p>
      <w:pPr>
        <w:spacing w:before="0" w:after="150" w:line="432"/>
        <w:ind w:right="0" w:left="72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i/>
          <w:color w:val="494949"/>
          <w:spacing w:val="0"/>
          <w:position w:val="0"/>
          <w:sz w:val="24"/>
          <w:shd w:fill="FFFFFF" w:val="clear"/>
        </w:rPr>
        <w:t xml:space="preserve">- Hazine ve Maliye Bakanl</w:t>
      </w:r>
      <w:r>
        <w:rPr>
          <w:rFonts w:ascii="Times New Roman" w:hAnsi="Times New Roman" w:cs="Times New Roman" w:eastAsia="Times New Roman"/>
          <w:b/>
          <w:i/>
          <w:color w:val="494949"/>
          <w:spacing w:val="0"/>
          <w:position w:val="0"/>
          <w:sz w:val="24"/>
          <w:shd w:fill="FFFFFF" w:val="clear"/>
        </w:rPr>
        <w:t xml:space="preserve">ığının ilgili birimlerince iade taleplerinin riskli iade kapsamında incelemeye sevk edilmemiş olması,</w:t>
      </w:r>
    </w:p>
    <w:p>
      <w:pPr>
        <w:spacing w:before="0" w:after="150" w:line="432"/>
        <w:ind w:right="0" w:left="72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i/>
          <w:color w:val="494949"/>
          <w:spacing w:val="0"/>
          <w:position w:val="0"/>
          <w:sz w:val="24"/>
          <w:shd w:fill="FFFFFF" w:val="clear"/>
        </w:rPr>
        <w:t xml:space="preserve">ç) Tebli</w:t>
      </w:r>
      <w:r>
        <w:rPr>
          <w:rFonts w:ascii="Times New Roman" w:hAnsi="Times New Roman" w:cs="Times New Roman" w:eastAsia="Times New Roman"/>
          <w:b/>
          <w:i/>
          <w:color w:val="494949"/>
          <w:spacing w:val="0"/>
          <w:position w:val="0"/>
          <w:sz w:val="24"/>
          <w:shd w:fill="FFFFFF" w:val="clear"/>
        </w:rPr>
        <w:t xml:space="preserve">ğin (IV/A-6.) bölümünün birinci paragrafının (iv) ayrımı ve üçüncü paragrafı kapsamında iade taleplerinin incelemeye sevk edilmemiş olması, </w:t>
      </w:r>
      <w:r>
        <w:rPr>
          <w:rFonts w:ascii="Times New Roman" w:hAnsi="Times New Roman" w:cs="Times New Roman" w:eastAsia="Times New Roman"/>
          <w:color w:val="494949"/>
          <w:spacing w:val="0"/>
          <w:position w:val="0"/>
          <w:sz w:val="24"/>
          <w:shd w:fill="FFFFFF" w:val="clear"/>
        </w:rPr>
        <w:t xml:space="preserve">dır</w:t>
      </w:r>
      <w:r>
        <w:rPr>
          <w:rFonts w:ascii="Times New Roman" w:hAnsi="Times New Roman" w:cs="Times New Roman" w:eastAsia="Times New Roman"/>
          <w:b/>
          <w:i/>
          <w:color w:val="494949"/>
          <w:spacing w:val="0"/>
          <w:position w:val="0"/>
          <w:sz w:val="24"/>
          <w:shd w:fill="FFFFFF" w:val="clear"/>
        </w:rPr>
        <w:t xml:space="preserve">.</w:t>
      </w:r>
    </w:p>
    <w:p>
      <w:pPr>
        <w:spacing w:before="0" w:after="150" w:line="432"/>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494949"/>
          <w:spacing w:val="0"/>
          <w:position w:val="0"/>
          <w:sz w:val="24"/>
          <w:shd w:fill="FFFFFF" w:val="clear"/>
        </w:rPr>
        <w:t xml:space="preserve"> </w:t>
      </w:r>
      <w:r>
        <w:rPr>
          <w:rFonts w:ascii="Times New Roman" w:hAnsi="Times New Roman" w:cs="Times New Roman" w:eastAsia="Times New Roman"/>
          <w:b/>
          <w:color w:val="494949"/>
          <w:spacing w:val="0"/>
          <w:position w:val="0"/>
          <w:sz w:val="24"/>
          <w:shd w:fill="FFFFFF" w:val="clear"/>
        </w:rPr>
        <w:t xml:space="preserve">Ocak/2019 ve sonraki dönem i</w:t>
      </w:r>
      <w:r>
        <w:rPr>
          <w:rFonts w:ascii="Times New Roman" w:hAnsi="Times New Roman" w:cs="Times New Roman" w:eastAsia="Times New Roman"/>
          <w:b/>
          <w:color w:val="494949"/>
          <w:spacing w:val="0"/>
          <w:position w:val="0"/>
          <w:sz w:val="24"/>
          <w:shd w:fill="FFFFFF" w:val="clear"/>
        </w:rPr>
        <w:t xml:space="preserve">şlemlerinden kaynaklanan, Tebliğin (IV/A-3) bölümünde belirlenen sınırı aşan ve işlem türü itibariyle YMM KDV İadesi Tasdik Raporu ile talep edilebilen nakden iade talepleri;</w:t>
      </w:r>
    </w:p>
    <w:p>
      <w:pPr>
        <w:spacing w:before="0" w:after="150" w:line="432"/>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color w:val="494949"/>
          <w:spacing w:val="0"/>
          <w:position w:val="0"/>
          <w:sz w:val="24"/>
          <w:shd w:fill="FFFFFF" w:val="clear"/>
        </w:rPr>
        <w:t xml:space="preserve">Standart iade talep dilekçesi, YMM KDV </w:t>
      </w:r>
      <w:r>
        <w:rPr>
          <w:rFonts w:ascii="Times New Roman" w:hAnsi="Times New Roman" w:cs="Times New Roman" w:eastAsia="Times New Roman"/>
          <w:b/>
          <w:color w:val="494949"/>
          <w:spacing w:val="0"/>
          <w:position w:val="0"/>
          <w:sz w:val="24"/>
          <w:shd w:fill="FFFFFF" w:val="clear"/>
        </w:rPr>
        <w:t xml:space="preserve">İadesi Tasdik Raporu ile Tebliğin ilgili bölümlerinde iade taleplerine ilişkin aranan belgelerin tamamının ibraz edilmesi kaydıyla KDVİRA sistemi tarafından sorgulanır.</w:t>
      </w:r>
    </w:p>
    <w:p>
      <w:pPr>
        <w:spacing w:before="0" w:after="150" w:line="432"/>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color w:val="494949"/>
          <w:spacing w:val="0"/>
          <w:position w:val="0"/>
          <w:sz w:val="24"/>
          <w:shd w:fill="FFFFFF" w:val="clear"/>
        </w:rPr>
        <w:t xml:space="preserve">Sorgulama sonucunda üretilen “KDV </w:t>
      </w:r>
      <w:r>
        <w:rPr>
          <w:rFonts w:ascii="Times New Roman" w:hAnsi="Times New Roman" w:cs="Times New Roman" w:eastAsia="Times New Roman"/>
          <w:b/>
          <w:color w:val="494949"/>
          <w:spacing w:val="0"/>
          <w:position w:val="0"/>
          <w:sz w:val="24"/>
          <w:shd w:fill="FFFFFF" w:val="clear"/>
        </w:rPr>
        <w:t xml:space="preserve">İadesi Ön Kontrol Raporu”na göre iade talebinin olumsuzluk tespit edilmeyen kısmının %50’si bu raporun oluşturulmasından itibaren on iş günü içinde mükellefe iade edilir.</w:t>
      </w:r>
    </w:p>
    <w:p>
      <w:pPr>
        <w:spacing w:before="0" w:after="150" w:line="432"/>
        <w:ind w:right="0" w:left="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color w:val="494949"/>
          <w:spacing w:val="0"/>
          <w:position w:val="0"/>
          <w:sz w:val="24"/>
          <w:shd w:fill="FFFFFF" w:val="clear"/>
        </w:rPr>
        <w:t xml:space="preserve">KDV </w:t>
      </w:r>
      <w:r>
        <w:rPr>
          <w:rFonts w:ascii="Times New Roman" w:hAnsi="Times New Roman" w:cs="Times New Roman" w:eastAsia="Times New Roman"/>
          <w:b/>
          <w:color w:val="494949"/>
          <w:spacing w:val="0"/>
          <w:position w:val="0"/>
          <w:sz w:val="24"/>
          <w:shd w:fill="FFFFFF" w:val="clear"/>
        </w:rPr>
        <w:t xml:space="preserve">İadesi Ön Kontrol Raporuna göre iade yapılmasını müteakip, iade talebinin tamamına yönelik olarak KDVİRA sistemi tarafından üretilen KDV İadesi Kontrol Raporuna ilişkin kontroller, YMM KDV İadesi Tasdik Raporuna ilişkin kontroller ile vergi dairesince yapılması gereken diğer kontroller genel usul ve esaslar çerçevesinde yapılır.</w:t>
      </w:r>
    </w:p>
    <w:p>
      <w:pPr>
        <w:spacing w:before="0" w:after="150" w:line="432"/>
        <w:ind w:right="0" w:left="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color w:val="494949"/>
          <w:spacing w:val="0"/>
          <w:position w:val="0"/>
          <w:sz w:val="24"/>
          <w:u w:val="single"/>
          <w:shd w:fill="FFFFFF" w:val="clear"/>
        </w:rPr>
        <w:t xml:space="preserve">Mükellefin kalan iade tutar</w:t>
      </w:r>
      <w:r>
        <w:rPr>
          <w:rFonts w:ascii="Times New Roman" w:hAnsi="Times New Roman" w:cs="Times New Roman" w:eastAsia="Times New Roman"/>
          <w:b/>
          <w:color w:val="494949"/>
          <w:spacing w:val="0"/>
          <w:position w:val="0"/>
          <w:sz w:val="24"/>
          <w:u w:val="single"/>
          <w:shd w:fill="FFFFFF" w:val="clear"/>
        </w:rPr>
        <w:t xml:space="preserve">ı bu kontrol ve değerlendirmeler sonucuna göre yerine getirilir.</w:t>
      </w:r>
    </w:p>
    <w:p>
      <w:pPr>
        <w:spacing w:before="0" w:after="150" w:line="432"/>
        <w:ind w:right="0" w:left="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color w:val="494949"/>
          <w:spacing w:val="0"/>
          <w:position w:val="0"/>
          <w:sz w:val="24"/>
          <w:shd w:fill="FFFFFF" w:val="clear"/>
        </w:rPr>
        <w:t xml:space="preserve">H</w:t>
      </w:r>
      <w:r>
        <w:rPr>
          <w:rFonts w:ascii="Times New Roman" w:hAnsi="Times New Roman" w:cs="Times New Roman" w:eastAsia="Times New Roman"/>
          <w:b/>
          <w:color w:val="494949"/>
          <w:spacing w:val="0"/>
          <w:position w:val="0"/>
          <w:sz w:val="24"/>
          <w:shd w:fill="FFFFFF" w:val="clear"/>
        </w:rPr>
        <w:t xml:space="preserve">İS ve İTUS sahibi mükelleflerin bu uygulamadan yararlanması mümkündür. Ancak bu uygulamadan faydalanmak için başvuran mükelleflerin, KDV İadesi Ön Kontrol Raporuna göre iade edilecek/edilen tutardan sonra kalan iade tutarına ilişkin olarak HİS, İTUS, ATU ve teminat karşılığı iade uygulamalarından faydalanmaları mümkün değildir.</w:t>
      </w:r>
    </w:p>
    <w:p>
      <w:pPr>
        <w:spacing w:before="0" w:after="150" w:line="432"/>
        <w:ind w:right="0" w:left="0" w:firstLine="0"/>
        <w:jc w:val="both"/>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color w:val="494949"/>
          <w:spacing w:val="0"/>
          <w:position w:val="0"/>
          <w:sz w:val="24"/>
          <w:shd w:fill="FFFFFF" w:val="clear"/>
        </w:rPr>
        <w:t xml:space="preserve">H</w:t>
      </w:r>
      <w:r>
        <w:rPr>
          <w:rFonts w:ascii="Times New Roman" w:hAnsi="Times New Roman" w:cs="Times New Roman" w:eastAsia="Times New Roman"/>
          <w:b/>
          <w:color w:val="494949"/>
          <w:spacing w:val="0"/>
          <w:position w:val="0"/>
          <w:sz w:val="24"/>
          <w:shd w:fill="FFFFFF" w:val="clear"/>
        </w:rPr>
        <w:t xml:space="preserve">İS, İTUS, ATU ve teminat karşılığı iade talep ettikten sonra bu iade taleplerinden vazgeçilmesi halinde aynı iade talebi için bu uygulamadan faydalanılması da mümkün değildir.”</w:t>
      </w:r>
      <w:r>
        <w:rPr>
          <w:rFonts w:ascii="Times New Roman" w:hAnsi="Times New Roman" w:cs="Times New Roman" w:eastAsia="Times New Roman"/>
          <w:b/>
          <w:color w:val="333333"/>
          <w:spacing w:val="2"/>
          <w:position w:val="0"/>
          <w:sz w:val="24"/>
          <w:shd w:fill="FFFFFF" w:val="clear"/>
        </w:rPr>
        <w:t xml:space="preserve"> </w:t>
      </w:r>
    </w:p>
    <w:p>
      <w:pPr>
        <w:spacing w:before="0" w:after="150" w:line="432"/>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Bu uygulamada ön plana ç</w:t>
      </w:r>
      <w:r>
        <w:rPr>
          <w:rFonts w:ascii="Times New Roman" w:hAnsi="Times New Roman" w:cs="Times New Roman" w:eastAsia="Times New Roman"/>
          <w:color w:val="333333"/>
          <w:spacing w:val="0"/>
          <w:position w:val="0"/>
          <w:sz w:val="24"/>
          <w:shd w:fill="FFFFFF" w:val="clear"/>
        </w:rPr>
        <w:t xml:space="preserve">ıkan </w:t>
      </w:r>
      <w:r>
        <w:rPr>
          <w:rFonts w:ascii="Times New Roman" w:hAnsi="Times New Roman" w:cs="Times New Roman" w:eastAsia="Times New Roman"/>
          <w:b/>
          <w:color w:val="333333"/>
          <w:spacing w:val="0"/>
          <w:position w:val="0"/>
          <w:sz w:val="24"/>
          <w:u w:val="single"/>
          <w:shd w:fill="FFFFFF" w:val="clear"/>
        </w:rPr>
        <w:t xml:space="preserve">ÖN KONTROL RAPORU</w:t>
      </w:r>
      <w:r>
        <w:rPr>
          <w:rFonts w:ascii="Times New Roman" w:hAnsi="Times New Roman" w:cs="Times New Roman" w:eastAsia="Times New Roman"/>
          <w:color w:val="333333"/>
          <w:spacing w:val="0"/>
          <w:position w:val="0"/>
          <w:sz w:val="24"/>
          <w:shd w:fill="FFFFFF" w:val="clear"/>
        </w:rPr>
        <w:t xml:space="preserve"> , Mükellefin iadeye konu olan, iade türüne göre  alışlarına ait ve indiremediği (yüklenilen KDV) ile diğer faaliyetlere ait alımlarından dolayı  İndirilecek KDV lere ait listelerin sisteme yüklenmesi sonucu KDVİRA bilgiler sorgulanarak oluşturulan  rapor çıktısıdır.</w:t>
      </w:r>
    </w:p>
    <w:p>
      <w:pPr>
        <w:spacing w:before="0" w:after="150" w:line="432"/>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Raporda mevcur olumsuzluklar tespit edilmekte ve düzeltilmesi için idare taraf</w:t>
      </w:r>
      <w:r>
        <w:rPr>
          <w:rFonts w:ascii="Times New Roman" w:hAnsi="Times New Roman" w:cs="Times New Roman" w:eastAsia="Times New Roman"/>
          <w:color w:val="333333"/>
          <w:spacing w:val="0"/>
          <w:position w:val="0"/>
          <w:sz w:val="24"/>
          <w:shd w:fill="FFFFFF" w:val="clear"/>
        </w:rPr>
        <w:t xml:space="preserve">ından mükellefe veya meslek mensubuna yazı yazılmaktadır.</w:t>
      </w:r>
    </w:p>
    <w:p>
      <w:pPr>
        <w:spacing w:before="0" w:after="150" w:line="432"/>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Tespit edilen i</w:t>
      </w:r>
      <w:r>
        <w:rPr>
          <w:rFonts w:ascii="Times New Roman" w:hAnsi="Times New Roman" w:cs="Times New Roman" w:eastAsia="Times New Roman"/>
          <w:color w:val="333333"/>
          <w:spacing w:val="0"/>
          <w:position w:val="0"/>
          <w:sz w:val="24"/>
          <w:shd w:fill="FFFFFF" w:val="clear"/>
        </w:rPr>
        <w:t xml:space="preserve">şlemlerin beyannameden çıkartılması, Meslek Mensubu Raporunun ilgili bölümlerinin düzeltilmesi iade sürecini uzatmaktadır.</w:t>
      </w:r>
    </w:p>
    <w:p>
      <w:pPr>
        <w:spacing w:before="0" w:after="150" w:line="432"/>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Bir ba</w:t>
      </w:r>
      <w:r>
        <w:rPr>
          <w:rFonts w:ascii="Times New Roman" w:hAnsi="Times New Roman" w:cs="Times New Roman" w:eastAsia="Times New Roman"/>
          <w:color w:val="333333"/>
          <w:spacing w:val="0"/>
          <w:position w:val="0"/>
          <w:sz w:val="24"/>
          <w:shd w:fill="FFFFFF" w:val="clear"/>
        </w:rPr>
        <w:t xml:space="preserve">şka süreci uzatan sebep ise, İade ye konu  alacağın beyanının  genel anlamda izleyen ay KDV beyannamesi ile yapılması ve böylece </w:t>
      </w:r>
      <w:r>
        <w:rPr>
          <w:rFonts w:ascii="Times New Roman" w:hAnsi="Times New Roman" w:cs="Times New Roman" w:eastAsia="Times New Roman"/>
          <w:b/>
          <w:color w:val="333333"/>
          <w:spacing w:val="0"/>
          <w:position w:val="0"/>
          <w:sz w:val="24"/>
          <w:shd w:fill="FFFFFF" w:val="clear"/>
        </w:rPr>
        <w:t xml:space="preserve">1 aylık süre geçmiş olması ile birlikte,</w:t>
      </w:r>
      <w:r>
        <w:rPr>
          <w:rFonts w:ascii="Times New Roman" w:hAnsi="Times New Roman" w:cs="Times New Roman" w:eastAsia="Times New Roman"/>
          <w:b/>
          <w:i/>
          <w:color w:val="333333"/>
          <w:spacing w:val="0"/>
          <w:position w:val="0"/>
          <w:sz w:val="24"/>
          <w:shd w:fill="FFFFFF" w:val="clear"/>
        </w:rPr>
        <w:t xml:space="preserve"> işletmelerin  muhasebe birimlerinin, bu işlemlerin yanı sıra  personel ve finansla birlikte  yapılmasıdır, bu tip  işletmelerde iade belgelerinin hazırlanması süreci daha da gecikmektedir. </w:t>
      </w:r>
    </w:p>
    <w:p>
      <w:pPr>
        <w:spacing w:before="0" w:after="150" w:line="432"/>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color w:val="FF0000"/>
          <w:spacing w:val="0"/>
          <w:position w:val="0"/>
          <w:sz w:val="24"/>
          <w:shd w:fill="FFFFFF" w:val="clear"/>
        </w:rPr>
        <w:t xml:space="preserve">Mükellef ‘’’’ niçin iade gecikti!!!  Söyleyin YMM ye iade yi hemen alal</w:t>
      </w:r>
      <w:r>
        <w:rPr>
          <w:rFonts w:ascii="Times New Roman" w:hAnsi="Times New Roman" w:cs="Times New Roman" w:eastAsia="Times New Roman"/>
          <w:b/>
          <w:color w:val="FF0000"/>
          <w:spacing w:val="0"/>
          <w:position w:val="0"/>
          <w:sz w:val="24"/>
          <w:shd w:fill="FFFFFF" w:val="clear"/>
        </w:rPr>
        <w:t xml:space="preserve">ım !! Raporu Hemen Yazsın!!  gibi isteklerde bulundukları bilinmekte bu durumda hem çalışanlara hem de idareye manevi baskı olarak yansımaktadır.</w:t>
      </w:r>
      <w:r>
        <w:rPr>
          <w:rFonts w:ascii="Times New Roman" w:hAnsi="Times New Roman" w:cs="Times New Roman" w:eastAsia="Times New Roman"/>
          <w:color w:val="333333"/>
          <w:spacing w:val="2"/>
          <w:position w:val="0"/>
          <w:sz w:val="24"/>
          <w:shd w:fill="FFFFFF" w:val="clear"/>
        </w:rPr>
        <w:t xml:space="preserve"> </w:t>
      </w:r>
    </w:p>
    <w:p>
      <w:pPr>
        <w:spacing w:before="0" w:after="150" w:line="432"/>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İade Sürecini uzatan</w:t>
      </w:r>
      <w:r>
        <w:rPr>
          <w:rFonts w:ascii="Times New Roman" w:hAnsi="Times New Roman" w:cs="Times New Roman" w:eastAsia="Times New Roman"/>
          <w:b/>
          <w:color w:val="333333"/>
          <w:spacing w:val="0"/>
          <w:position w:val="0"/>
          <w:sz w:val="24"/>
          <w:shd w:fill="FFFFFF" w:val="clear"/>
        </w:rPr>
        <w:t xml:space="preserve"> RAPOR</w:t>
      </w:r>
      <w:r>
        <w:rPr>
          <w:rFonts w:ascii="Times New Roman" w:hAnsi="Times New Roman" w:cs="Times New Roman" w:eastAsia="Times New Roman"/>
          <w:color w:val="333333"/>
          <w:spacing w:val="0"/>
          <w:position w:val="0"/>
          <w:sz w:val="24"/>
          <w:shd w:fill="FFFFFF" w:val="clear"/>
        </w:rPr>
        <w:t xml:space="preserve"> hazırlanma süreçlerinin kısaltılması (KDV listelerinin hazırlanması, karşıt inceleme, iade konusuna göre diğer belgeler, teyitler vs)</w:t>
      </w:r>
      <w:r>
        <w:rPr>
          <w:rFonts w:ascii="Times New Roman" w:hAnsi="Times New Roman" w:cs="Times New Roman" w:eastAsia="Times New Roman"/>
          <w:color w:val="333333"/>
          <w:spacing w:val="2"/>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en etkili çözüm olacaktır. </w:t>
      </w:r>
    </w:p>
    <w:p>
      <w:pPr>
        <w:spacing w:before="0" w:after="150" w:line="432"/>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b/>
          <w:color w:val="333333"/>
          <w:spacing w:val="0"/>
          <w:position w:val="0"/>
          <w:sz w:val="24"/>
          <w:shd w:fill="FFFFFF" w:val="clear"/>
        </w:rPr>
        <w:t xml:space="preserve">Sonuç :</w:t>
      </w:r>
    </w:p>
    <w:p>
      <w:pPr>
        <w:spacing w:before="0" w:after="150" w:line="432"/>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24 No.lu KDV tebli</w:t>
      </w:r>
      <w:r>
        <w:rPr>
          <w:rFonts w:ascii="Times New Roman" w:hAnsi="Times New Roman" w:cs="Times New Roman" w:eastAsia="Times New Roman"/>
          <w:color w:val="333333"/>
          <w:spacing w:val="0"/>
          <w:position w:val="0"/>
          <w:sz w:val="24"/>
          <w:shd w:fill="FFFFFF" w:val="clear"/>
        </w:rPr>
        <w:t xml:space="preserve">ği ile getirilen iade düzenlemesi, </w:t>
      </w:r>
      <w:r>
        <w:rPr>
          <w:rFonts w:ascii="Times New Roman" w:hAnsi="Times New Roman" w:cs="Times New Roman" w:eastAsia="Times New Roman"/>
          <w:b/>
          <w:color w:val="333333"/>
          <w:spacing w:val="0"/>
          <w:position w:val="0"/>
          <w:sz w:val="24"/>
          <w:shd w:fill="FFFFFF" w:val="clear"/>
        </w:rPr>
        <w:t xml:space="preserve">Teminat Mektubu ile iade yöntemini</w:t>
      </w:r>
      <w:r>
        <w:rPr>
          <w:rFonts w:ascii="Times New Roman" w:hAnsi="Times New Roman" w:cs="Times New Roman" w:eastAsia="Times New Roman"/>
          <w:color w:val="333333"/>
          <w:spacing w:val="0"/>
          <w:position w:val="0"/>
          <w:sz w:val="24"/>
          <w:shd w:fill="FFFFFF" w:val="clear"/>
        </w:rPr>
        <w:t xml:space="preserve"> tercih etmeyenler için ( </w:t>
      </w:r>
      <w:r>
        <w:rPr>
          <w:rFonts w:ascii="Times New Roman" w:hAnsi="Times New Roman" w:cs="Times New Roman" w:eastAsia="Times New Roman"/>
          <w:b/>
          <w:i/>
          <w:color w:val="333333"/>
          <w:spacing w:val="0"/>
          <w:position w:val="0"/>
          <w:sz w:val="24"/>
          <w:shd w:fill="FFFFFF" w:val="clear"/>
        </w:rPr>
        <w:t xml:space="preserve">Bankalardan yüksek maliyetli mektup almak istemeyenler veya alamayanlar) </w:t>
      </w:r>
      <w:r>
        <w:rPr>
          <w:rFonts w:ascii="Times New Roman" w:hAnsi="Times New Roman" w:cs="Times New Roman" w:eastAsia="Times New Roman"/>
          <w:color w:val="333333"/>
          <w:spacing w:val="0"/>
          <w:position w:val="0"/>
          <w:sz w:val="24"/>
          <w:shd w:fill="FFFFFF" w:val="clear"/>
        </w:rPr>
        <w:t xml:space="preserve">için bir alternatif olabilir. </w:t>
      </w:r>
      <w:r>
        <w:rPr>
          <w:rFonts w:ascii="Times New Roman" w:hAnsi="Times New Roman" w:cs="Times New Roman" w:eastAsia="Times New Roman"/>
          <w:b/>
          <w:color w:val="333333"/>
          <w:spacing w:val="0"/>
          <w:position w:val="0"/>
          <w:sz w:val="24"/>
          <w:shd w:fill="FFFFFF" w:val="clear"/>
        </w:rPr>
        <w:t xml:space="preserve">İadenin temel şartı YMM raporunun tamamlanarak İdareye verilmesidir. Görünen o ki İdare iadeleri hızlandırmak için çalışmaya devam etmektedir.</w:t>
      </w:r>
    </w:p>
    <w:p>
      <w:pPr>
        <w:spacing w:before="0" w:after="150" w:line="432"/>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 Rapor haz</w:t>
      </w:r>
      <w:r>
        <w:rPr>
          <w:rFonts w:ascii="Times New Roman" w:hAnsi="Times New Roman" w:cs="Times New Roman" w:eastAsia="Times New Roman"/>
          <w:color w:val="333333"/>
          <w:spacing w:val="0"/>
          <w:position w:val="0"/>
          <w:sz w:val="24"/>
          <w:shd w:fill="FFFFFF" w:val="clear"/>
        </w:rPr>
        <w:t xml:space="preserve">ırlandıktan sonra süreç  </w:t>
      </w:r>
      <w:r>
        <w:rPr>
          <w:rFonts w:ascii="Times New Roman" w:hAnsi="Times New Roman" w:cs="Times New Roman" w:eastAsia="Times New Roman"/>
          <w:b/>
          <w:color w:val="333333"/>
          <w:spacing w:val="0"/>
          <w:position w:val="0"/>
          <w:sz w:val="24"/>
          <w:shd w:fill="FFFFFF" w:val="clear"/>
        </w:rPr>
        <w:t xml:space="preserve">KOLAY</w:t>
      </w:r>
      <w:r>
        <w:rPr>
          <w:rFonts w:ascii="Times New Roman" w:hAnsi="Times New Roman" w:cs="Times New Roman" w:eastAsia="Times New Roman"/>
          <w:color w:val="333333"/>
          <w:spacing w:val="0"/>
          <w:position w:val="0"/>
          <w:sz w:val="24"/>
          <w:shd w:fill="FFFFFF" w:val="clear"/>
        </w:rPr>
        <w:t xml:space="preserve"> ve kısa sürede sonuçlanmaktadır..</w:t>
      </w:r>
    </w:p>
    <w:p>
      <w:pPr>
        <w:spacing w:before="0" w:after="150" w:line="432"/>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Bu süreçte YMM lere mükellefleri taraf</w:t>
      </w:r>
      <w:r>
        <w:rPr>
          <w:rFonts w:ascii="Times New Roman" w:hAnsi="Times New Roman" w:cs="Times New Roman" w:eastAsia="Times New Roman"/>
          <w:color w:val="333333"/>
          <w:spacing w:val="0"/>
          <w:position w:val="0"/>
          <w:sz w:val="24"/>
          <w:shd w:fill="FFFFFF" w:val="clear"/>
        </w:rPr>
        <w:t xml:space="preserve">ından tenkitler çoğalabilir. 30.10.2019</w:t>
      </w:r>
    </w:p>
    <w:p>
      <w:pPr>
        <w:spacing w:before="0" w:after="150" w:line="432"/>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Sayg</w:t>
      </w:r>
      <w:r>
        <w:rPr>
          <w:rFonts w:ascii="Times New Roman" w:hAnsi="Times New Roman" w:cs="Times New Roman" w:eastAsia="Times New Roman"/>
          <w:color w:val="333333"/>
          <w:spacing w:val="0"/>
          <w:position w:val="0"/>
          <w:sz w:val="24"/>
          <w:shd w:fill="FFFFFF" w:val="clear"/>
        </w:rPr>
        <w:t xml:space="preserve">ılarımla,</w:t>
      </w:r>
    </w:p>
    <w:p>
      <w:pPr>
        <w:spacing w:before="0" w:after="150" w:line="432"/>
        <w:ind w:right="0" w:left="0" w:firstLine="0"/>
        <w:jc w:val="left"/>
        <w:rPr>
          <w:rFonts w:ascii="Times New Roman" w:hAnsi="Times New Roman" w:cs="Times New Roman" w:eastAsia="Times New Roman"/>
          <w:b/>
          <w:color w:val="333333"/>
          <w:spacing w:val="0"/>
          <w:position w:val="0"/>
          <w:sz w:val="24"/>
          <w:shd w:fill="FFFFFF" w:val="clear"/>
        </w:rPr>
      </w:pPr>
      <w:r>
        <w:rPr>
          <w:rFonts w:ascii="Times New Roman" w:hAnsi="Times New Roman" w:cs="Times New Roman" w:eastAsia="Times New Roman"/>
          <w:b/>
          <w:color w:val="333333"/>
          <w:spacing w:val="0"/>
          <w:position w:val="0"/>
          <w:sz w:val="24"/>
          <w:shd w:fill="FFFFFF" w:val="clear"/>
        </w:rPr>
        <w:t xml:space="preserve">RECEP ÇA</w:t>
      </w:r>
      <w:r>
        <w:rPr>
          <w:rFonts w:ascii="Times New Roman" w:hAnsi="Times New Roman" w:cs="Times New Roman" w:eastAsia="Times New Roman"/>
          <w:b/>
          <w:color w:val="333333"/>
          <w:spacing w:val="0"/>
          <w:position w:val="0"/>
          <w:sz w:val="24"/>
          <w:shd w:fill="FFFFFF" w:val="clear"/>
        </w:rPr>
        <w:t xml:space="preserve">ĞLAR</w:t>
      </w:r>
    </w:p>
    <w:p>
      <w:pPr>
        <w:spacing w:before="0" w:after="150" w:line="432"/>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0"/>
          <w:position w:val="0"/>
          <w:sz w:val="24"/>
          <w:shd w:fill="FFFFFF" w:val="clear"/>
        </w:rPr>
        <w:t xml:space="preserve">Gelir Uzman</w:t>
      </w:r>
      <w:r>
        <w:rPr>
          <w:rFonts w:ascii="Times New Roman" w:hAnsi="Times New Roman" w:cs="Times New Roman" w:eastAsia="Times New Roman"/>
          <w:color w:val="333333"/>
          <w:spacing w:val="0"/>
          <w:position w:val="0"/>
          <w:sz w:val="24"/>
          <w:shd w:fill="FFFFFF" w:val="clear"/>
        </w:rPr>
        <w:t xml:space="preserve">ı</w:t>
      </w:r>
    </w:p>
    <w:p>
      <w:pPr>
        <w:spacing w:before="0" w:after="150" w:line="432"/>
        <w:ind w:right="0" w:left="0" w:firstLine="0"/>
        <w:jc w:val="left"/>
        <w:rPr>
          <w:rFonts w:ascii="Times New Roman" w:hAnsi="Times New Roman" w:cs="Times New Roman" w:eastAsia="Times New Roman"/>
          <w:color w:val="333333"/>
          <w:spacing w:val="0"/>
          <w:position w:val="0"/>
          <w:sz w:val="24"/>
          <w:shd w:fill="FFFFFF" w:val="clear"/>
        </w:rPr>
      </w:pPr>
      <w:r>
        <w:rPr>
          <w:rFonts w:ascii="Times New Roman" w:hAnsi="Times New Roman" w:cs="Times New Roman" w:eastAsia="Times New Roman"/>
          <w:color w:val="333333"/>
          <w:spacing w:val="2"/>
          <w:position w:val="0"/>
          <w:sz w:val="24"/>
          <w:shd w:fill="FFFFFF" w:val="clear"/>
        </w:rPr>
        <w:t xml:space="preserve"> </w:t>
      </w:r>
      <w:r>
        <w:rPr>
          <w:rFonts w:ascii="Times New Roman" w:hAnsi="Times New Roman" w:cs="Times New Roman" w:eastAsia="Times New Roman"/>
          <w:color w:val="333333"/>
          <w:spacing w:val="0"/>
          <w:position w:val="0"/>
          <w:sz w:val="24"/>
          <w:shd w:fill="FFFFFF" w:val="clear"/>
        </w:rPr>
        <w:t xml:space="preserve">Kaynak :  G</w:t>
      </w:r>
      <w:r>
        <w:rPr>
          <w:rFonts w:ascii="Times New Roman" w:hAnsi="Times New Roman" w:cs="Times New Roman" w:eastAsia="Times New Roman"/>
          <w:color w:val="333333"/>
          <w:spacing w:val="0"/>
          <w:position w:val="0"/>
          <w:sz w:val="24"/>
          <w:shd w:fill="FFFFFF" w:val="clear"/>
        </w:rPr>
        <w:t xml:space="preserve">İB 24 No.lu KDV tebliği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