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HAZ</w:t>
      </w:r>
      <w:r>
        <w:rPr>
          <w:rFonts w:ascii="Arial" w:hAnsi="Arial" w:cs="Arial" w:eastAsia="Arial"/>
          <w:b/>
          <w:color w:val="auto"/>
          <w:spacing w:val="0"/>
          <w:position w:val="0"/>
          <w:sz w:val="32"/>
          <w:shd w:fill="auto" w:val="clear"/>
        </w:rPr>
        <w:t xml:space="preserve">İNE VE MALİYE BAKANLIĞINDA MESLEK MENSUPLARININ İSTİHDAM EDİLMESİ</w:t>
      </w:r>
    </w:p>
    <w:p>
      <w:pPr>
        <w:spacing w:before="0" w:after="200" w:line="276"/>
        <w:ind w:right="0" w:left="284" w:firstLine="42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Mükellefler ile Mali idare aras</w:t>
      </w:r>
      <w:r>
        <w:rPr>
          <w:rFonts w:ascii="Arial" w:hAnsi="Arial" w:cs="Arial" w:eastAsia="Arial"/>
          <w:color w:val="auto"/>
          <w:spacing w:val="0"/>
          <w:position w:val="0"/>
          <w:sz w:val="24"/>
          <w:shd w:fill="auto" w:val="clear"/>
        </w:rPr>
        <w:t xml:space="preserve">ında köprü görevini yerine getiren </w:t>
      </w:r>
      <w:r>
        <w:rPr>
          <w:rFonts w:ascii="Arial" w:hAnsi="Arial" w:cs="Arial" w:eastAsia="Arial"/>
          <w:b/>
          <w:color w:val="auto"/>
          <w:spacing w:val="0"/>
          <w:position w:val="0"/>
          <w:sz w:val="24"/>
          <w:shd w:fill="auto" w:val="clear"/>
        </w:rPr>
        <w:t xml:space="preserve">3568</w:t>
      </w:r>
      <w:r>
        <w:rPr>
          <w:rFonts w:ascii="Arial" w:hAnsi="Arial" w:cs="Arial" w:eastAsia="Arial"/>
          <w:color w:val="auto"/>
          <w:spacing w:val="0"/>
          <w:position w:val="0"/>
          <w:sz w:val="24"/>
          <w:shd w:fill="auto" w:val="clear"/>
        </w:rPr>
        <w:t xml:space="preserve"> sayılı Yasa kapsamında Ruhsat  almış mesleki bilgi ve donanıma sahip, Vergi  konusun da uzmanlaşmış meslek mensuplarının Maliye Bakanlığı  bünyesinde </w:t>
      </w:r>
      <w:r>
        <w:rPr>
          <w:rFonts w:ascii="Arial" w:hAnsi="Arial" w:cs="Arial" w:eastAsia="Arial"/>
          <w:b/>
          <w:color w:val="auto"/>
          <w:spacing w:val="0"/>
          <w:position w:val="0"/>
          <w:sz w:val="24"/>
          <w:shd w:fill="auto" w:val="clear"/>
        </w:rPr>
        <w:t xml:space="preserve">İSTİHDAM</w:t>
      </w:r>
      <w:r>
        <w:rPr>
          <w:rFonts w:ascii="Arial" w:hAnsi="Arial" w:cs="Arial" w:eastAsia="Arial"/>
          <w:color w:val="auto"/>
          <w:spacing w:val="0"/>
          <w:position w:val="0"/>
          <w:sz w:val="24"/>
          <w:shd w:fill="auto" w:val="clear"/>
        </w:rPr>
        <w:t xml:space="preserve">  edilmesi Bakanlığının  yetersiz eleman sayısına katkıda bulunacağı gibi, hali hazırda kısa bir Devlet Memurluğu esaslarını içeren kurs sonunda  hemen masaya oturup görev yapabilecek kapasite sahiptirler.</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tab/>
        <w:t xml:space="preserve">TÜRMOB verilerine göre </w:t>
      </w:r>
      <w:r>
        <w:rPr>
          <w:rFonts w:ascii="Arial" w:hAnsi="Arial" w:cs="Arial" w:eastAsia="Arial"/>
          <w:b/>
          <w:color w:val="auto"/>
          <w:spacing w:val="0"/>
          <w:position w:val="0"/>
          <w:sz w:val="24"/>
          <w:shd w:fill="auto" w:val="clear"/>
        </w:rPr>
        <w:t xml:space="preserve">110.923</w:t>
      </w:r>
      <w:r>
        <w:rPr>
          <w:rFonts w:ascii="Arial" w:hAnsi="Arial" w:cs="Arial" w:eastAsia="Arial"/>
          <w:color w:val="auto"/>
          <w:spacing w:val="0"/>
          <w:position w:val="0"/>
          <w:sz w:val="24"/>
          <w:shd w:fill="auto" w:val="clear"/>
        </w:rPr>
        <w:t xml:space="preserve">  adet  </w:t>
      </w:r>
      <w:r>
        <w:rPr>
          <w:rFonts w:ascii="Arial" w:hAnsi="Arial" w:cs="Arial" w:eastAsia="Arial"/>
          <w:b/>
          <w:color w:val="auto"/>
          <w:spacing w:val="0"/>
          <w:position w:val="0"/>
          <w:sz w:val="24"/>
          <w:shd w:fill="auto" w:val="clear"/>
        </w:rPr>
        <w:t xml:space="preserve">SM, SMMM</w:t>
      </w:r>
      <w:r>
        <w:rPr>
          <w:rFonts w:ascii="Arial" w:hAnsi="Arial" w:cs="Arial" w:eastAsia="Arial"/>
          <w:color w:val="auto"/>
          <w:spacing w:val="0"/>
          <w:position w:val="0"/>
          <w:sz w:val="24"/>
          <w:shd w:fill="auto" w:val="clear"/>
        </w:rPr>
        <w:t xml:space="preserve"> üye say</w:t>
      </w:r>
      <w:r>
        <w:rPr>
          <w:rFonts w:ascii="Arial" w:hAnsi="Arial" w:cs="Arial" w:eastAsia="Arial"/>
          <w:color w:val="auto"/>
          <w:spacing w:val="0"/>
          <w:position w:val="0"/>
          <w:sz w:val="24"/>
          <w:shd w:fill="auto" w:val="clear"/>
        </w:rPr>
        <w:t xml:space="preserve">ısı bulunmaktadır. (</w:t>
      </w:r>
      <w:r>
        <w:rPr>
          <w:rFonts w:ascii="Arial" w:hAnsi="Arial" w:cs="Arial" w:eastAsia="Arial"/>
          <w:b/>
          <w:color w:val="auto"/>
          <w:spacing w:val="0"/>
          <w:position w:val="0"/>
          <w:sz w:val="24"/>
          <w:shd w:fill="auto" w:val="clear"/>
        </w:rPr>
        <w:t xml:space="preserve">YMM hariç)</w:t>
      </w:r>
    </w:p>
    <w:p>
      <w:pPr>
        <w:numPr>
          <w:ilvl w:val="0"/>
          <w:numId w:val="4"/>
        </w:numPr>
        <w:spacing w:before="0" w:after="200" w:line="276"/>
        <w:ind w:right="0" w:left="1068"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Serbest (büro) açarak çal</w:t>
      </w:r>
      <w:r>
        <w:rPr>
          <w:rFonts w:ascii="Arial" w:hAnsi="Arial" w:cs="Arial" w:eastAsia="Arial"/>
          <w:color w:val="auto"/>
          <w:spacing w:val="0"/>
          <w:position w:val="0"/>
          <w:sz w:val="24"/>
          <w:shd w:fill="auto" w:val="clear"/>
        </w:rPr>
        <w:t xml:space="preserve">ışan   :</w:t>
        <w:tab/>
      </w:r>
      <w:r>
        <w:rPr>
          <w:rFonts w:ascii="Arial" w:hAnsi="Arial" w:cs="Arial" w:eastAsia="Arial"/>
          <w:b/>
          <w:color w:val="auto"/>
          <w:spacing w:val="0"/>
          <w:position w:val="0"/>
          <w:sz w:val="24"/>
          <w:shd w:fill="auto" w:val="clear"/>
        </w:rPr>
        <w:t xml:space="preserve">50.291</w:t>
      </w:r>
    </w:p>
    <w:p>
      <w:pPr>
        <w:numPr>
          <w:ilvl w:val="0"/>
          <w:numId w:val="4"/>
        </w:numPr>
        <w:spacing w:before="0" w:after="200" w:line="276"/>
        <w:ind w:right="0" w:left="1068"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Ba</w:t>
      </w:r>
      <w:r>
        <w:rPr>
          <w:rFonts w:ascii="Arial" w:hAnsi="Arial" w:cs="Arial" w:eastAsia="Arial"/>
          <w:color w:val="auto"/>
          <w:spacing w:val="0"/>
          <w:position w:val="0"/>
          <w:sz w:val="24"/>
          <w:shd w:fill="auto" w:val="clear"/>
        </w:rPr>
        <w:t xml:space="preserve">ğımlı çalışan</w:t>
        <w:tab/>
        <w:tab/>
        <w:tab/>
        <w:t xml:space="preserve">  :</w:t>
        <w:tab/>
      </w:r>
      <w:r>
        <w:rPr>
          <w:rFonts w:ascii="Arial" w:hAnsi="Arial" w:cs="Arial" w:eastAsia="Arial"/>
          <w:b/>
          <w:color w:val="auto"/>
          <w:spacing w:val="0"/>
          <w:position w:val="0"/>
          <w:sz w:val="24"/>
          <w:shd w:fill="auto" w:val="clear"/>
        </w:rPr>
        <w:t xml:space="preserve">60.632</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Serbest çal</w:t>
      </w:r>
      <w:r>
        <w:rPr>
          <w:rFonts w:ascii="Arial" w:hAnsi="Arial" w:cs="Arial" w:eastAsia="Arial"/>
          <w:color w:val="auto"/>
          <w:spacing w:val="0"/>
          <w:position w:val="0"/>
          <w:sz w:val="24"/>
          <w:shd w:fill="auto" w:val="clear"/>
        </w:rPr>
        <w:t xml:space="preserve">ışanların en büyük sorunu, defterlerin yayınlanan Ücret tarifesinin altında tutulması, haksız rekabetin olmasıdır. Mesleğe her yıl giren yeni üyeler sebebi ile, maalesef haksız rekabet çoğalmaktadır. Mesleğe giriş sınavlarının daha da zorlaştırılması bir çözüm olabilir.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Bürosu olan ve yan</w:t>
      </w:r>
      <w:r>
        <w:rPr>
          <w:rFonts w:ascii="Arial" w:hAnsi="Arial" w:cs="Arial" w:eastAsia="Arial"/>
          <w:color w:val="auto"/>
          <w:spacing w:val="0"/>
          <w:position w:val="0"/>
          <w:sz w:val="24"/>
          <w:shd w:fill="auto" w:val="clear"/>
        </w:rPr>
        <w:t xml:space="preserve">ında aday meslek mensubu çalıştıranlar , aday meslek mensubunun ruhsatını alması ile birlikte bürodan ayrılması ve bir takım müşterileri de kendi açtığı büroya ikna ile nakletmesi haksız rekabetin bir çeşididir.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Mesle</w:t>
      </w:r>
      <w:r>
        <w:rPr>
          <w:rFonts w:ascii="Arial" w:hAnsi="Arial" w:cs="Arial" w:eastAsia="Arial"/>
          <w:color w:val="auto"/>
          <w:spacing w:val="0"/>
          <w:position w:val="0"/>
          <w:sz w:val="24"/>
          <w:shd w:fill="auto" w:val="clear"/>
        </w:rPr>
        <w:t xml:space="preserve">ği gelecek olarak kabul eden, ruhsat aldıktan sonra yeterli sayıda mükellef bulamayanlar gerçekten zor durumda kalıyorlar. Bağımlı olarak bir şirkette görev alanlar da  hak  ettikleri ücretleri alamaz durumdalar.</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Bu gerekçeler ile mesle</w:t>
      </w:r>
      <w:r>
        <w:rPr>
          <w:rFonts w:ascii="Arial" w:hAnsi="Arial" w:cs="Arial" w:eastAsia="Arial"/>
          <w:color w:val="auto"/>
          <w:spacing w:val="0"/>
          <w:position w:val="0"/>
          <w:sz w:val="24"/>
          <w:shd w:fill="auto" w:val="clear"/>
        </w:rPr>
        <w:t xml:space="preserve">ğin etik kurulları da sürekli olarak ihmal edilmektedir.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Meslekte umdu</w:t>
      </w:r>
      <w:r>
        <w:rPr>
          <w:rFonts w:ascii="Arial" w:hAnsi="Arial" w:cs="Arial" w:eastAsia="Arial"/>
          <w:color w:val="auto"/>
          <w:spacing w:val="0"/>
          <w:position w:val="0"/>
          <w:sz w:val="24"/>
          <w:shd w:fill="auto" w:val="clear"/>
        </w:rPr>
        <w:t xml:space="preserve">ğunu bulamayan, Kamu ya geçmek isteyen meslek mensuplarının istihdamı ile  vergi dairelerindeki iş yükü hafifleteceği gibi,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w:t>
      </w:r>
      <w:r>
        <w:rPr>
          <w:rFonts w:ascii="Arial" w:hAnsi="Arial" w:cs="Arial" w:eastAsia="Arial"/>
          <w:color w:val="auto"/>
          <w:spacing w:val="0"/>
          <w:position w:val="0"/>
          <w:sz w:val="24"/>
          <w:shd w:fill="auto" w:val="clear"/>
        </w:rPr>
        <w:t xml:space="preserve">ınacak Meslek mensupları </w:t>
      </w:r>
      <w:r>
        <w:rPr>
          <w:rFonts w:ascii="Arial" w:hAnsi="Arial" w:cs="Arial" w:eastAsia="Arial"/>
          <w:b/>
          <w:color w:val="auto"/>
          <w:spacing w:val="0"/>
          <w:position w:val="0"/>
          <w:sz w:val="24"/>
          <w:shd w:fill="auto" w:val="clear"/>
        </w:rPr>
        <w:t xml:space="preserve">YARDIMCI   DENETİM </w:t>
      </w:r>
      <w:r>
        <w:rPr>
          <w:rFonts w:ascii="Arial" w:hAnsi="Arial" w:cs="Arial" w:eastAsia="Arial"/>
          <w:color w:val="auto"/>
          <w:spacing w:val="0"/>
          <w:position w:val="0"/>
          <w:sz w:val="24"/>
          <w:shd w:fill="auto" w:val="clear"/>
        </w:rPr>
        <w:t xml:space="preserve">  elemanı görevlerini de yapacak bilgi ve beceriye sahip olup, sahada da görev alabilirler.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Takdiri Hazine ve Maliye Bakanl</w:t>
      </w:r>
      <w:r>
        <w:rPr>
          <w:rFonts w:ascii="Arial" w:hAnsi="Arial" w:cs="Arial" w:eastAsia="Arial"/>
          <w:b/>
          <w:color w:val="auto"/>
          <w:spacing w:val="0"/>
          <w:position w:val="0"/>
          <w:sz w:val="24"/>
          <w:shd w:fill="auto" w:val="clear"/>
        </w:rPr>
        <w:t xml:space="preserve">ığımıza ait olmak üzere</w:t>
      </w:r>
      <w:r>
        <w:rPr>
          <w:rFonts w:ascii="Arial" w:hAnsi="Arial" w:cs="Arial" w:eastAsia="Arial"/>
          <w:color w:val="auto"/>
          <w:spacing w:val="0"/>
          <w:position w:val="0"/>
          <w:sz w:val="24"/>
          <w:shd w:fill="auto" w:val="clear"/>
        </w:rPr>
        <w:t xml:space="preserve">; Kamu personel alımında uygulanan KPSS sınavı şartına bir çözüm üretilerek, (özel statülü alım) yapılması düşünülebilir. Devlet memurları Kanunu’nun   59  maddesinde   geçici madde ile bir defaya mahsus düzenleme ile Maliye Bakanlığına Yetişmiş, bilgili, vergi konusunda uzman elemanlar kazandırılması, verginin denetimi ve tabana yayılması açısından önemli katkılar sağlayacağı şüphesizdir.  </w:t>
      </w:r>
      <w:r>
        <w:rPr>
          <w:rFonts w:ascii="Arial" w:hAnsi="Arial" w:cs="Arial" w:eastAsia="Arial"/>
          <w:b/>
          <w:color w:val="auto"/>
          <w:spacing w:val="0"/>
          <w:position w:val="0"/>
          <w:sz w:val="24"/>
          <w:shd w:fill="auto" w:val="clear"/>
        </w:rPr>
        <w:t xml:space="preserve">20.02.2020</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Sayg</w:t>
      </w:r>
      <w:r>
        <w:rPr>
          <w:rFonts w:ascii="Arial" w:hAnsi="Arial" w:cs="Arial" w:eastAsia="Arial"/>
          <w:color w:val="auto"/>
          <w:spacing w:val="0"/>
          <w:position w:val="0"/>
          <w:sz w:val="24"/>
          <w:shd w:fill="auto" w:val="clear"/>
        </w:rPr>
        <w:t xml:space="preserve">ılarımla,</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Memduh ÖZCAN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SMMM</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BA</w:t>
      </w:r>
      <w:r>
        <w:rPr>
          <w:rFonts w:ascii="Arial" w:hAnsi="Arial" w:cs="Arial" w:eastAsia="Arial"/>
          <w:b/>
          <w:color w:val="auto"/>
          <w:spacing w:val="0"/>
          <w:position w:val="0"/>
          <w:sz w:val="24"/>
          <w:shd w:fill="auto" w:val="clear"/>
        </w:rPr>
        <w:t xml:space="preserve">ĞIMSIZ DENETÇİ</w:t>
      </w:r>
    </w:p>
    <w:p>
      <w:pPr>
        <w:spacing w:before="0" w:after="200" w:line="276"/>
        <w:ind w:right="0" w:left="0" w:firstLine="0"/>
        <w:jc w:val="left"/>
        <w:rPr>
          <w:rFonts w:ascii="Arial" w:hAnsi="Arial" w:cs="Arial" w:eastAsia="Arial"/>
          <w:b/>
          <w:color w:val="auto"/>
          <w:spacing w:val="0"/>
          <w:position w:val="0"/>
          <w:sz w:val="24"/>
          <w:shd w:fill="auto" w:val="clear"/>
        </w:rPr>
      </w:pPr>
      <w:hyperlink xmlns:r="http://schemas.openxmlformats.org/officeDocument/2006/relationships" r:id="docRId0">
        <w:r>
          <w:rPr>
            <w:rFonts w:ascii="Arial" w:hAnsi="Arial" w:cs="Arial" w:eastAsia="Arial"/>
            <w:b/>
            <w:color w:val="0000FF"/>
            <w:spacing w:val="0"/>
            <w:position w:val="0"/>
            <w:sz w:val="24"/>
            <w:u w:val="single"/>
            <w:shd w:fill="auto" w:val="clear"/>
          </w:rPr>
          <w:t xml:space="preserve">www.muhabebeDoktoru.com</w:t>
        </w:r>
      </w:hyperlink>
      <w:r>
        <w:rPr>
          <w:rFonts w:ascii="Arial" w:hAnsi="Arial" w:cs="Arial" w:eastAsia="Arial"/>
          <w:b/>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tbl>
      <w:tblPr/>
      <w:tblGrid>
        <w:gridCol w:w="2992"/>
        <w:gridCol w:w="1985"/>
        <w:gridCol w:w="1773"/>
        <w:gridCol w:w="4051"/>
      </w:tblGrid>
      <w:tr>
        <w:trPr>
          <w:trHeight w:val="1" w:hRule="atLeast"/>
          <w:jc w:val="left"/>
        </w:trPr>
        <w:tc>
          <w:tcPr>
            <w:tcW w:w="2992" w:type="dxa"/>
            <w:tcBorders>
              <w:top w:val="single" w:color="dee2e6" w:sz="6"/>
              <w:left w:val="single" w:color="000000" w:sz="0"/>
              <w:bottom w:val="single" w:color="000000" w:sz="0"/>
              <w:right w:val="single" w:color="000000" w:sz="0"/>
            </w:tcBorders>
            <w:shd w:color="auto" w:fill="e8eaf2" w:val="clear"/>
            <w:tcMar>
              <w:left w:w="14" w:type="dxa"/>
              <w:right w:w="14" w:type="dxa"/>
            </w:tcMar>
            <w:vAlign w:val="center"/>
          </w:tcPr>
          <w:p>
            <w:pPr>
              <w:spacing w:before="0" w:after="0" w:line="240"/>
              <w:ind w:right="552" w:left="0" w:firstLine="0"/>
              <w:jc w:val="center"/>
              <w:rPr>
                <w:spacing w:val="0"/>
                <w:position w:val="0"/>
                <w:shd w:fill="auto" w:val="clear"/>
              </w:rPr>
            </w:pPr>
            <w:r>
              <w:rPr>
                <w:rFonts w:ascii="Arial" w:hAnsi="Arial" w:cs="Arial" w:eastAsia="Arial"/>
                <w:b/>
                <w:color w:val="212E84"/>
                <w:spacing w:val="0"/>
                <w:position w:val="0"/>
                <w:sz w:val="21"/>
                <w:shd w:fill="auto" w:val="clear"/>
              </w:rPr>
              <w:t xml:space="preserve">ODA ADI</w:t>
            </w:r>
          </w:p>
        </w:tc>
        <w:tc>
          <w:tcPr>
            <w:tcW w:w="1985" w:type="dxa"/>
            <w:tcBorders>
              <w:top w:val="single" w:color="dee2e6" w:sz="6"/>
              <w:left w:val="single" w:color="000000" w:sz="0"/>
              <w:bottom w:val="single" w:color="000000" w:sz="0"/>
              <w:right w:val="single" w:color="000000" w:sz="0"/>
            </w:tcBorders>
            <w:shd w:color="auto" w:fill="e8eaf2" w:val="clear"/>
            <w:tcMar>
              <w:left w:w="14" w:type="dxa"/>
              <w:right w:w="14" w:type="dxa"/>
            </w:tcMar>
            <w:vAlign w:val="center"/>
          </w:tcPr>
          <w:p>
            <w:pPr>
              <w:spacing w:before="0" w:after="0" w:line="240"/>
              <w:ind w:right="0" w:left="-440" w:firstLine="0"/>
              <w:jc w:val="center"/>
              <w:rPr>
                <w:spacing w:val="0"/>
                <w:position w:val="0"/>
                <w:shd w:fill="auto" w:val="clear"/>
              </w:rPr>
            </w:pPr>
            <w:r>
              <w:rPr>
                <w:rFonts w:ascii="Arial" w:hAnsi="Arial" w:cs="Arial" w:eastAsia="Arial"/>
                <w:b/>
                <w:color w:val="212E84"/>
                <w:spacing w:val="0"/>
                <w:position w:val="0"/>
                <w:sz w:val="21"/>
                <w:shd w:fill="auto" w:val="clear"/>
              </w:rPr>
              <w:t xml:space="preserve">SM SAYISI</w:t>
            </w:r>
          </w:p>
        </w:tc>
        <w:tc>
          <w:tcPr>
            <w:tcW w:w="1773" w:type="dxa"/>
            <w:tcBorders>
              <w:top w:val="single" w:color="dee2e6" w:sz="6"/>
              <w:left w:val="single" w:color="000000" w:sz="0"/>
              <w:bottom w:val="single" w:color="000000" w:sz="0"/>
              <w:right w:val="single" w:color="000000" w:sz="0"/>
            </w:tcBorders>
            <w:shd w:color="auto" w:fill="e8eaf2" w:val="clear"/>
            <w:tcMar>
              <w:left w:w="14" w:type="dxa"/>
              <w:right w:w="14" w:type="dxa"/>
            </w:tcMar>
            <w:vAlign w:val="center"/>
          </w:tcPr>
          <w:p>
            <w:pPr>
              <w:spacing w:before="0" w:after="0" w:line="240"/>
              <w:ind w:right="0" w:left="-440" w:firstLine="0"/>
              <w:jc w:val="center"/>
              <w:rPr>
                <w:spacing w:val="0"/>
                <w:position w:val="0"/>
                <w:shd w:fill="auto" w:val="clear"/>
              </w:rPr>
            </w:pPr>
            <w:r>
              <w:rPr>
                <w:rFonts w:ascii="Arial" w:hAnsi="Arial" w:cs="Arial" w:eastAsia="Arial"/>
                <w:b/>
                <w:color w:val="212E84"/>
                <w:spacing w:val="0"/>
                <w:position w:val="0"/>
                <w:sz w:val="21"/>
                <w:shd w:fill="auto" w:val="clear"/>
              </w:rPr>
              <w:t xml:space="preserve">SMMM SAYISI</w:t>
            </w:r>
          </w:p>
        </w:tc>
        <w:tc>
          <w:tcPr>
            <w:tcW w:w="4051" w:type="dxa"/>
            <w:tcBorders>
              <w:top w:val="single" w:color="dee2e6" w:sz="6"/>
              <w:left w:val="single" w:color="000000" w:sz="0"/>
              <w:bottom w:val="single" w:color="000000" w:sz="0"/>
              <w:right w:val="single" w:color="000000" w:sz="0"/>
            </w:tcBorders>
            <w:shd w:color="auto" w:fill="e8eaf2" w:val="clear"/>
            <w:tcMar>
              <w:left w:w="14" w:type="dxa"/>
              <w:right w:w="14" w:type="dxa"/>
            </w:tcMar>
            <w:vAlign w:val="center"/>
          </w:tcPr>
          <w:p>
            <w:pPr>
              <w:spacing w:before="0" w:after="0" w:line="240"/>
              <w:ind w:right="0" w:left="-2496" w:firstLine="0"/>
              <w:jc w:val="center"/>
              <w:rPr>
                <w:spacing w:val="0"/>
                <w:position w:val="0"/>
                <w:shd w:fill="auto" w:val="clear"/>
              </w:rPr>
            </w:pPr>
            <w:r>
              <w:rPr>
                <w:rFonts w:ascii="Arial" w:hAnsi="Arial" w:cs="Arial" w:eastAsia="Arial"/>
                <w:b/>
                <w:color w:val="212E84"/>
                <w:spacing w:val="0"/>
                <w:position w:val="0"/>
                <w:sz w:val="21"/>
                <w:shd w:fill="auto" w:val="clear"/>
              </w:rPr>
              <w:t xml:space="preserve">TOPLAM SAYI</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ADANA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205</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510" w:left="0" w:firstLine="0"/>
              <w:jc w:val="left"/>
              <w:rPr>
                <w:spacing w:val="0"/>
                <w:position w:val="0"/>
                <w:shd w:fill="auto" w:val="clear"/>
              </w:rPr>
            </w:pPr>
            <w:r>
              <w:rPr>
                <w:rFonts w:ascii="Arial" w:hAnsi="Arial" w:cs="Arial" w:eastAsia="Arial"/>
                <w:color w:val="212529"/>
                <w:spacing w:val="0"/>
                <w:position w:val="0"/>
                <w:sz w:val="21"/>
                <w:shd w:fill="auto" w:val="clear"/>
              </w:rPr>
              <w:t xml:space="preserve">2131           </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2336</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ADIYAMAN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13</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177</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190</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AFYONKARAH</w:t>
            </w:r>
            <w:r>
              <w:rPr>
                <w:rFonts w:ascii="Arial" w:hAnsi="Arial" w:cs="Arial" w:eastAsia="Arial"/>
                <w:color w:val="212529"/>
                <w:spacing w:val="0"/>
                <w:position w:val="0"/>
                <w:sz w:val="21"/>
                <w:shd w:fill="auto" w:val="clear"/>
              </w:rPr>
              <w:t xml:space="preserve">İSAR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48</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493</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541</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AKSARAY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11</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186</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197</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ALANYA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57</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529</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586</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AMASYA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30</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184</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214</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ANKARA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1021</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12306</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13327</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ANTALYA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199</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3047</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3246</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ARTV</w:t>
            </w:r>
            <w:r>
              <w:rPr>
                <w:rFonts w:ascii="Arial" w:hAnsi="Arial" w:cs="Arial" w:eastAsia="Arial"/>
                <w:color w:val="212529"/>
                <w:spacing w:val="0"/>
                <w:position w:val="0"/>
                <w:sz w:val="21"/>
                <w:shd w:fill="auto" w:val="clear"/>
              </w:rPr>
              <w:t xml:space="preserve">İN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11</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77</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88</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AYDIN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100</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839</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939</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BALIKES</w:t>
            </w:r>
            <w:r>
              <w:rPr>
                <w:rFonts w:ascii="Arial" w:hAnsi="Arial" w:cs="Arial" w:eastAsia="Arial"/>
                <w:color w:val="212529"/>
                <w:spacing w:val="0"/>
                <w:position w:val="0"/>
                <w:sz w:val="21"/>
                <w:shd w:fill="auto" w:val="clear"/>
              </w:rPr>
              <w:t xml:space="preserve">İR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132</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896</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1028</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BARTIN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21</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87</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108</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BATMAN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32</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168</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200</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B</w:t>
            </w:r>
            <w:r>
              <w:rPr>
                <w:rFonts w:ascii="Arial" w:hAnsi="Arial" w:cs="Arial" w:eastAsia="Arial"/>
                <w:color w:val="212529"/>
                <w:spacing w:val="0"/>
                <w:position w:val="0"/>
                <w:sz w:val="21"/>
                <w:shd w:fill="auto" w:val="clear"/>
              </w:rPr>
              <w:t xml:space="preserve">İLECİK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14</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133</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147</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B</w:t>
            </w:r>
            <w:r>
              <w:rPr>
                <w:rFonts w:ascii="Arial" w:hAnsi="Arial" w:cs="Arial" w:eastAsia="Arial"/>
                <w:color w:val="212529"/>
                <w:spacing w:val="0"/>
                <w:position w:val="0"/>
                <w:sz w:val="21"/>
                <w:shd w:fill="auto" w:val="clear"/>
              </w:rPr>
              <w:t xml:space="preserve">İTLİS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9</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59</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68</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BODRUM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26</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357</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383</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BOLU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34</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303</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337</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BURDUR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26</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213</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239</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BURSA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440</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4646</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5086</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ÇANAKKALE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59</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393</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452</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ÇANKIRI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16</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92</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108</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ÇORLU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5</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367</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372</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ÇORUM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37</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379</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416</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DEN</w:t>
            </w:r>
            <w:r>
              <w:rPr>
                <w:rFonts w:ascii="Arial" w:hAnsi="Arial" w:cs="Arial" w:eastAsia="Arial"/>
                <w:color w:val="212529"/>
                <w:spacing w:val="0"/>
                <w:position w:val="0"/>
                <w:sz w:val="21"/>
                <w:shd w:fill="auto" w:val="clear"/>
              </w:rPr>
              <w:t xml:space="preserve">İZLİ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117</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1144</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1261</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D</w:t>
            </w:r>
            <w:r>
              <w:rPr>
                <w:rFonts w:ascii="Arial" w:hAnsi="Arial" w:cs="Arial" w:eastAsia="Arial"/>
                <w:color w:val="212529"/>
                <w:spacing w:val="0"/>
                <w:position w:val="0"/>
                <w:sz w:val="21"/>
                <w:shd w:fill="auto" w:val="clear"/>
              </w:rPr>
              <w:t xml:space="preserve">İYARBAKIR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40</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546</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586</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DÜZCE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29</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239</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268</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ED</w:t>
            </w:r>
            <w:r>
              <w:rPr>
                <w:rFonts w:ascii="Arial" w:hAnsi="Arial" w:cs="Arial" w:eastAsia="Arial"/>
                <w:color w:val="212529"/>
                <w:spacing w:val="0"/>
                <w:position w:val="0"/>
                <w:sz w:val="21"/>
                <w:shd w:fill="auto" w:val="clear"/>
              </w:rPr>
              <w:t xml:space="preserve">İRNE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42</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351</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393</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ELAZI</w:t>
            </w:r>
            <w:r>
              <w:rPr>
                <w:rFonts w:ascii="Arial" w:hAnsi="Arial" w:cs="Arial" w:eastAsia="Arial"/>
                <w:color w:val="212529"/>
                <w:spacing w:val="0"/>
                <w:position w:val="0"/>
                <w:sz w:val="21"/>
                <w:shd w:fill="auto" w:val="clear"/>
              </w:rPr>
              <w:t xml:space="preserve">Ğ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21</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233</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254</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ERZ</w:t>
            </w:r>
            <w:r>
              <w:rPr>
                <w:rFonts w:ascii="Arial" w:hAnsi="Arial" w:cs="Arial" w:eastAsia="Arial"/>
                <w:color w:val="212529"/>
                <w:spacing w:val="0"/>
                <w:position w:val="0"/>
                <w:sz w:val="21"/>
                <w:shd w:fill="auto" w:val="clear"/>
              </w:rPr>
              <w:t xml:space="preserve">İNCAN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13</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136</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149</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ERZURUM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36</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271</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307</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ESK</w:t>
            </w:r>
            <w:r>
              <w:rPr>
                <w:rFonts w:ascii="Arial" w:hAnsi="Arial" w:cs="Arial" w:eastAsia="Arial"/>
                <w:color w:val="212529"/>
                <w:spacing w:val="0"/>
                <w:position w:val="0"/>
                <w:sz w:val="21"/>
                <w:shd w:fill="auto" w:val="clear"/>
              </w:rPr>
              <w:t xml:space="preserve">İŞEHİR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98</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904</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1002</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FETH</w:t>
            </w:r>
            <w:r>
              <w:rPr>
                <w:rFonts w:ascii="Arial" w:hAnsi="Arial" w:cs="Arial" w:eastAsia="Arial"/>
                <w:color w:val="212529"/>
                <w:spacing w:val="0"/>
                <w:position w:val="0"/>
                <w:sz w:val="21"/>
                <w:shd w:fill="auto" w:val="clear"/>
              </w:rPr>
              <w:t xml:space="preserve">İYE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24</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275</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299</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GAZ</w:t>
            </w:r>
            <w:r>
              <w:rPr>
                <w:rFonts w:ascii="Arial" w:hAnsi="Arial" w:cs="Arial" w:eastAsia="Arial"/>
                <w:color w:val="212529"/>
                <w:spacing w:val="0"/>
                <w:position w:val="0"/>
                <w:sz w:val="21"/>
                <w:shd w:fill="auto" w:val="clear"/>
              </w:rPr>
              <w:t xml:space="preserve">İANTEP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161</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1928</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2089</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G</w:t>
            </w:r>
            <w:r>
              <w:rPr>
                <w:rFonts w:ascii="Arial" w:hAnsi="Arial" w:cs="Arial" w:eastAsia="Arial"/>
                <w:color w:val="212529"/>
                <w:spacing w:val="0"/>
                <w:position w:val="0"/>
                <w:sz w:val="21"/>
                <w:shd w:fill="auto" w:val="clear"/>
              </w:rPr>
              <w:t xml:space="preserve">İRESUN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37</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174</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211</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GÜMÜ</w:t>
            </w:r>
            <w:r>
              <w:rPr>
                <w:rFonts w:ascii="Arial" w:hAnsi="Arial" w:cs="Arial" w:eastAsia="Arial"/>
                <w:color w:val="212529"/>
                <w:spacing w:val="0"/>
                <w:position w:val="0"/>
                <w:sz w:val="21"/>
                <w:shd w:fill="auto" w:val="clear"/>
              </w:rPr>
              <w:t xml:space="preserve">ŞHANE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12</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49</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61</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HATAY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96</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670</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766</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ISPARTA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28</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323</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351</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İSKENDERUN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46</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343</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389</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İSTANBUL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1997</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41784</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43781</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İZMİR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650</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7238</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7888</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KAHRAMANMARA</w:t>
            </w:r>
            <w:r>
              <w:rPr>
                <w:rFonts w:ascii="Arial" w:hAnsi="Arial" w:cs="Arial" w:eastAsia="Arial"/>
                <w:color w:val="212529"/>
                <w:spacing w:val="0"/>
                <w:position w:val="0"/>
                <w:sz w:val="21"/>
                <w:shd w:fill="auto" w:val="clear"/>
              </w:rPr>
              <w:t xml:space="preserve">Ş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68</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568</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636</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KARABÜK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29</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165</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194</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KARAMAN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21</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187</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208</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KARS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13</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122</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135</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KASTAMONU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26</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184</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210</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KAYSER</w:t>
            </w:r>
            <w:r>
              <w:rPr>
                <w:rFonts w:ascii="Arial" w:hAnsi="Arial" w:cs="Arial" w:eastAsia="Arial"/>
                <w:color w:val="212529"/>
                <w:spacing w:val="0"/>
                <w:position w:val="0"/>
                <w:sz w:val="21"/>
                <w:shd w:fill="auto" w:val="clear"/>
              </w:rPr>
              <w:t xml:space="preserve">İ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99</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1509</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1608</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KIRIKKALE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20</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152</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172</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KIRKLAREL</w:t>
            </w:r>
            <w:r>
              <w:rPr>
                <w:rFonts w:ascii="Arial" w:hAnsi="Arial" w:cs="Arial" w:eastAsia="Arial"/>
                <w:color w:val="212529"/>
                <w:spacing w:val="0"/>
                <w:position w:val="0"/>
                <w:sz w:val="21"/>
                <w:shd w:fill="auto" w:val="clear"/>
              </w:rPr>
              <w:t xml:space="preserve">İ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24</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273</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297</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KIR</w:t>
            </w:r>
            <w:r>
              <w:rPr>
                <w:rFonts w:ascii="Arial" w:hAnsi="Arial" w:cs="Arial" w:eastAsia="Arial"/>
                <w:color w:val="212529"/>
                <w:spacing w:val="0"/>
                <w:position w:val="0"/>
                <w:sz w:val="21"/>
                <w:shd w:fill="auto" w:val="clear"/>
              </w:rPr>
              <w:t xml:space="preserve">ŞEHİR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17</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101</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118</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KOCAEL</w:t>
            </w:r>
            <w:r>
              <w:rPr>
                <w:rFonts w:ascii="Arial" w:hAnsi="Arial" w:cs="Arial" w:eastAsia="Arial"/>
                <w:color w:val="212529"/>
                <w:spacing w:val="0"/>
                <w:position w:val="0"/>
                <w:sz w:val="21"/>
                <w:shd w:fill="auto" w:val="clear"/>
              </w:rPr>
              <w:t xml:space="preserve">İ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129</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1743</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1872</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KONYA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203</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2243</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2446</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KÜTAHYA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36</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314</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350</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MALATYA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54</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435</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489</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MANAVGAT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21</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369</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390</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MAN</w:t>
            </w:r>
            <w:r>
              <w:rPr>
                <w:rFonts w:ascii="Arial" w:hAnsi="Arial" w:cs="Arial" w:eastAsia="Arial"/>
                <w:color w:val="212529"/>
                <w:spacing w:val="0"/>
                <w:position w:val="0"/>
                <w:sz w:val="21"/>
                <w:shd w:fill="auto" w:val="clear"/>
              </w:rPr>
              <w:t xml:space="preserve">İSA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128</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829</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957</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MARD</w:t>
            </w:r>
            <w:r>
              <w:rPr>
                <w:rFonts w:ascii="Arial" w:hAnsi="Arial" w:cs="Arial" w:eastAsia="Arial"/>
                <w:color w:val="212529"/>
                <w:spacing w:val="0"/>
                <w:position w:val="0"/>
                <w:sz w:val="21"/>
                <w:shd w:fill="auto" w:val="clear"/>
              </w:rPr>
              <w:t xml:space="preserve">İN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30</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254</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284</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MERS</w:t>
            </w:r>
            <w:r>
              <w:rPr>
                <w:rFonts w:ascii="Arial" w:hAnsi="Arial" w:cs="Arial" w:eastAsia="Arial"/>
                <w:color w:val="212529"/>
                <w:spacing w:val="0"/>
                <w:position w:val="0"/>
                <w:sz w:val="21"/>
                <w:shd w:fill="auto" w:val="clear"/>
              </w:rPr>
              <w:t xml:space="preserve">İN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274</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1714</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1988</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MU</w:t>
            </w:r>
            <w:r>
              <w:rPr>
                <w:rFonts w:ascii="Arial" w:hAnsi="Arial" w:cs="Arial" w:eastAsia="Arial"/>
                <w:color w:val="212529"/>
                <w:spacing w:val="0"/>
                <w:position w:val="0"/>
                <w:sz w:val="21"/>
                <w:shd w:fill="auto" w:val="clear"/>
              </w:rPr>
              <w:t xml:space="preserve">ĞLA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81</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656</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737</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MU</w:t>
            </w:r>
            <w:r>
              <w:rPr>
                <w:rFonts w:ascii="Arial" w:hAnsi="Arial" w:cs="Arial" w:eastAsia="Arial"/>
                <w:color w:val="212529"/>
                <w:spacing w:val="0"/>
                <w:position w:val="0"/>
                <w:sz w:val="21"/>
                <w:shd w:fill="auto" w:val="clear"/>
              </w:rPr>
              <w:t xml:space="preserve">Ş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4</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43</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47</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NEV</w:t>
            </w:r>
            <w:r>
              <w:rPr>
                <w:rFonts w:ascii="Arial" w:hAnsi="Arial" w:cs="Arial" w:eastAsia="Arial"/>
                <w:color w:val="212529"/>
                <w:spacing w:val="0"/>
                <w:position w:val="0"/>
                <w:sz w:val="21"/>
                <w:shd w:fill="auto" w:val="clear"/>
              </w:rPr>
              <w:t xml:space="preserve">ŞEHİR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36</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211</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247</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N</w:t>
            </w:r>
            <w:r>
              <w:rPr>
                <w:rFonts w:ascii="Arial" w:hAnsi="Arial" w:cs="Arial" w:eastAsia="Arial"/>
                <w:color w:val="212529"/>
                <w:spacing w:val="0"/>
                <w:position w:val="0"/>
                <w:sz w:val="21"/>
                <w:shd w:fill="auto" w:val="clear"/>
              </w:rPr>
              <w:t xml:space="preserve">İĞDE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9</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122</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131</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ORDU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34</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337</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371</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OSMAN</w:t>
            </w:r>
            <w:r>
              <w:rPr>
                <w:rFonts w:ascii="Arial" w:hAnsi="Arial" w:cs="Arial" w:eastAsia="Arial"/>
                <w:color w:val="212529"/>
                <w:spacing w:val="0"/>
                <w:position w:val="0"/>
                <w:sz w:val="21"/>
                <w:shd w:fill="auto" w:val="clear"/>
              </w:rPr>
              <w:t xml:space="preserve">İYE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12</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177</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189</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R</w:t>
            </w:r>
            <w:r>
              <w:rPr>
                <w:rFonts w:ascii="Arial" w:hAnsi="Arial" w:cs="Arial" w:eastAsia="Arial"/>
                <w:color w:val="212529"/>
                <w:spacing w:val="0"/>
                <w:position w:val="0"/>
                <w:sz w:val="21"/>
                <w:shd w:fill="auto" w:val="clear"/>
              </w:rPr>
              <w:t xml:space="preserve">İZE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26</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192</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218</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SAKARYA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112</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859</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971</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SAMSUN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103</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821</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924</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S</w:t>
            </w:r>
            <w:r>
              <w:rPr>
                <w:rFonts w:ascii="Arial" w:hAnsi="Arial" w:cs="Arial" w:eastAsia="Arial"/>
                <w:color w:val="212529"/>
                <w:spacing w:val="0"/>
                <w:position w:val="0"/>
                <w:sz w:val="21"/>
                <w:shd w:fill="auto" w:val="clear"/>
              </w:rPr>
              <w:t xml:space="preserve">İNOP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23</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69</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92</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S</w:t>
            </w:r>
            <w:r>
              <w:rPr>
                <w:rFonts w:ascii="Arial" w:hAnsi="Arial" w:cs="Arial" w:eastAsia="Arial"/>
                <w:color w:val="212529"/>
                <w:spacing w:val="0"/>
                <w:position w:val="0"/>
                <w:sz w:val="21"/>
                <w:shd w:fill="auto" w:val="clear"/>
              </w:rPr>
              <w:t xml:space="preserve">İVAS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38</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330</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1909" w:left="0" w:firstLine="0"/>
              <w:jc w:val="left"/>
              <w:rPr>
                <w:spacing w:val="0"/>
                <w:position w:val="0"/>
                <w:shd w:fill="auto" w:val="clear"/>
              </w:rPr>
            </w:pPr>
            <w:r>
              <w:rPr>
                <w:rFonts w:ascii="Arial" w:hAnsi="Arial" w:cs="Arial" w:eastAsia="Arial"/>
                <w:color w:val="212529"/>
                <w:spacing w:val="0"/>
                <w:position w:val="0"/>
                <w:sz w:val="21"/>
                <w:shd w:fill="auto" w:val="clear"/>
              </w:rPr>
              <w:t xml:space="preserve">368</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ŞANLIURFA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30</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492</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522</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TEK</w:t>
            </w:r>
            <w:r>
              <w:rPr>
                <w:rFonts w:ascii="Arial" w:hAnsi="Arial" w:cs="Arial" w:eastAsia="Arial"/>
                <w:color w:val="212529"/>
                <w:spacing w:val="0"/>
                <w:position w:val="0"/>
                <w:sz w:val="21"/>
                <w:shd w:fill="auto" w:val="clear"/>
              </w:rPr>
              <w:t xml:space="preserve">İRDAĞ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40</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536</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576</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TOKAT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29</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224</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253</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TRABZON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86</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545</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631</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U</w:t>
            </w:r>
            <w:r>
              <w:rPr>
                <w:rFonts w:ascii="Arial" w:hAnsi="Arial" w:cs="Arial" w:eastAsia="Arial"/>
                <w:color w:val="212529"/>
                <w:spacing w:val="0"/>
                <w:position w:val="0"/>
                <w:sz w:val="21"/>
                <w:shd w:fill="auto" w:val="clear"/>
              </w:rPr>
              <w:t xml:space="preserve">ŞAK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27</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329</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356</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VAN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11</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384</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395</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YALOVA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24</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252</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276</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YOZGAT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37</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173</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210</w:t>
            </w:r>
          </w:p>
        </w:tc>
      </w:tr>
      <w:tr>
        <w:trPr>
          <w:trHeight w:val="294" w:hRule="auto"/>
          <w:jc w:val="left"/>
        </w:trPr>
        <w:tc>
          <w:tcPr>
            <w:tcW w:w="2992"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ZONGULDAK SMMMO</w:t>
            </w:r>
          </w:p>
        </w:tc>
        <w:tc>
          <w:tcPr>
            <w:tcW w:w="1985"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32</w:t>
            </w:r>
          </w:p>
        </w:tc>
        <w:tc>
          <w:tcPr>
            <w:tcW w:w="1773"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360</w:t>
            </w:r>
          </w:p>
        </w:tc>
        <w:tc>
          <w:tcPr>
            <w:tcW w:w="4051" w:type="dxa"/>
            <w:tcBorders>
              <w:top w:val="single" w:color="dee2e6" w:sz="6"/>
              <w:left w:val="single" w:color="000000" w:sz="0"/>
              <w:bottom w:val="single" w:color="000000" w:sz="0"/>
              <w:right w:val="single" w:color="000000" w:sz="0"/>
            </w:tcBorders>
            <w:shd w:color="auto" w:fill="ffffff"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color w:val="212529"/>
                <w:spacing w:val="0"/>
                <w:position w:val="0"/>
                <w:sz w:val="21"/>
                <w:shd w:fill="auto" w:val="clear"/>
              </w:rPr>
              <w:t xml:space="preserve">392</w:t>
            </w:r>
          </w:p>
        </w:tc>
      </w:tr>
      <w:tr>
        <w:trPr>
          <w:trHeight w:val="1" w:hRule="atLeast"/>
          <w:jc w:val="left"/>
        </w:trPr>
        <w:tc>
          <w:tcPr>
            <w:tcW w:w="2992" w:type="dxa"/>
            <w:tcBorders>
              <w:top w:val="single" w:color="dee2e6" w:sz="6"/>
              <w:left w:val="single" w:color="000000" w:sz="0"/>
              <w:bottom w:val="single" w:color="000000" w:sz="0"/>
              <w:right w:val="single" w:color="000000" w:sz="0"/>
            </w:tcBorders>
            <w:shd w:color="auto" w:fill="e8eaf2" w:val="clear"/>
            <w:tcMar>
              <w:left w:w="14" w:type="dxa"/>
              <w:right w:w="14" w:type="dxa"/>
            </w:tcMar>
            <w:vAlign w:val="center"/>
          </w:tcPr>
          <w:p>
            <w:pPr>
              <w:spacing w:before="0" w:after="0" w:line="240"/>
              <w:ind w:right="0" w:left="0" w:firstLine="0"/>
              <w:jc w:val="left"/>
              <w:rPr>
                <w:spacing w:val="0"/>
                <w:position w:val="0"/>
                <w:shd w:fill="auto" w:val="clear"/>
              </w:rPr>
            </w:pPr>
            <w:r>
              <w:rPr>
                <w:rFonts w:ascii="Arial" w:hAnsi="Arial" w:cs="Arial" w:eastAsia="Arial"/>
                <w:b/>
                <w:color w:val="212E84"/>
                <w:spacing w:val="0"/>
                <w:position w:val="0"/>
                <w:sz w:val="21"/>
                <w:shd w:fill="auto" w:val="clear"/>
              </w:rPr>
              <w:t xml:space="preserve">TOPLAM                                                               </w:t>
            </w:r>
          </w:p>
        </w:tc>
        <w:tc>
          <w:tcPr>
            <w:tcW w:w="1985" w:type="dxa"/>
            <w:tcBorders>
              <w:top w:val="single" w:color="dee2e6" w:sz="6"/>
              <w:left w:val="single" w:color="000000" w:sz="0"/>
              <w:bottom w:val="single" w:color="000000" w:sz="0"/>
              <w:right w:val="single" w:color="000000" w:sz="0"/>
            </w:tcBorders>
            <w:shd w:color="auto" w:fill="e8eaf2" w:val="clear"/>
            <w:tcMar>
              <w:left w:w="14" w:type="dxa"/>
              <w:right w:w="14" w:type="dxa"/>
            </w:tcMar>
            <w:vAlign w:val="center"/>
          </w:tcPr>
          <w:p>
            <w:pPr>
              <w:spacing w:before="0" w:after="0" w:line="240"/>
              <w:ind w:right="269" w:left="-1291" w:firstLine="0"/>
              <w:jc w:val="center"/>
              <w:rPr>
                <w:spacing w:val="0"/>
                <w:position w:val="0"/>
                <w:shd w:fill="auto" w:val="clear"/>
              </w:rPr>
            </w:pPr>
            <w:r>
              <w:rPr>
                <w:rFonts w:ascii="Arial" w:hAnsi="Arial" w:cs="Arial" w:eastAsia="Arial"/>
                <w:b/>
                <w:color w:val="212E84"/>
                <w:spacing w:val="0"/>
                <w:position w:val="0"/>
                <w:sz w:val="21"/>
                <w:shd w:fill="auto" w:val="clear"/>
              </w:rPr>
              <w:t xml:space="preserve">7979                        </w:t>
            </w:r>
          </w:p>
        </w:tc>
        <w:tc>
          <w:tcPr>
            <w:tcW w:w="1773" w:type="dxa"/>
            <w:tcBorders>
              <w:top w:val="single" w:color="dee2e6" w:sz="6"/>
              <w:left w:val="single" w:color="000000" w:sz="0"/>
              <w:bottom w:val="single" w:color="000000" w:sz="0"/>
              <w:right w:val="single" w:color="000000" w:sz="0"/>
            </w:tcBorders>
            <w:shd w:color="auto" w:fill="e8eaf2" w:val="clear"/>
            <w:tcMar>
              <w:left w:w="14" w:type="dxa"/>
              <w:right w:w="14" w:type="dxa"/>
            </w:tcMar>
            <w:vAlign w:val="center"/>
          </w:tcPr>
          <w:p>
            <w:pPr>
              <w:spacing w:before="0" w:after="0" w:line="240"/>
              <w:ind w:right="0" w:left="-1435" w:firstLine="0"/>
              <w:jc w:val="center"/>
              <w:rPr>
                <w:spacing w:val="0"/>
                <w:position w:val="0"/>
                <w:shd w:fill="auto" w:val="clear"/>
              </w:rPr>
            </w:pPr>
            <w:r>
              <w:rPr>
                <w:rFonts w:ascii="Arial" w:hAnsi="Arial" w:cs="Arial" w:eastAsia="Arial"/>
                <w:b/>
                <w:color w:val="212E84"/>
                <w:spacing w:val="0"/>
                <w:position w:val="0"/>
                <w:sz w:val="21"/>
                <w:shd w:fill="auto" w:val="clear"/>
              </w:rPr>
              <w:t xml:space="preserve">10   102944</w:t>
            </w:r>
          </w:p>
        </w:tc>
        <w:tc>
          <w:tcPr>
            <w:tcW w:w="4051" w:type="dxa"/>
            <w:tcBorders>
              <w:top w:val="single" w:color="dee2e6" w:sz="6"/>
              <w:left w:val="single" w:color="000000" w:sz="0"/>
              <w:bottom w:val="single" w:color="000000" w:sz="0"/>
              <w:right w:val="single" w:color="000000" w:sz="0"/>
            </w:tcBorders>
            <w:shd w:color="auto" w:fill="e8eaf2" w:val="clear"/>
            <w:tcMar>
              <w:left w:w="14" w:type="dxa"/>
              <w:right w:w="14" w:type="dxa"/>
            </w:tcMar>
            <w:vAlign w:val="center"/>
          </w:tcPr>
          <w:p>
            <w:pPr>
              <w:spacing w:before="0" w:after="0" w:line="240"/>
              <w:ind w:right="0" w:left="-2977" w:firstLine="0"/>
              <w:jc w:val="center"/>
              <w:rPr>
                <w:spacing w:val="0"/>
                <w:position w:val="0"/>
                <w:shd w:fill="auto" w:val="clear"/>
              </w:rPr>
            </w:pPr>
            <w:r>
              <w:rPr>
                <w:rFonts w:ascii="Arial" w:hAnsi="Arial" w:cs="Arial" w:eastAsia="Arial"/>
                <w:b/>
                <w:color w:val="212E84"/>
                <w:spacing w:val="0"/>
                <w:position w:val="0"/>
                <w:sz w:val="21"/>
                <w:shd w:fill="auto" w:val="clear"/>
              </w:rPr>
              <w:t xml:space="preserve">110923</w:t>
            </w:r>
          </w:p>
        </w:tc>
      </w:tr>
    </w:tbl>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hyperlink xmlns:r="http://schemas.openxmlformats.org/officeDocument/2006/relationships" r:id="docRId1">
        <w:r>
          <w:rPr>
            <w:rFonts w:ascii="Arial" w:hAnsi="Arial" w:cs="Arial" w:eastAsia="Arial"/>
            <w:color w:val="0000FF"/>
            <w:spacing w:val="0"/>
            <w:position w:val="0"/>
            <w:sz w:val="24"/>
            <w:u w:val="single"/>
            <w:shd w:fill="auto" w:val="clear"/>
          </w:rPr>
          <w:t xml:space="preserve">www.muhasebeDr.com</w:t>
        </w:r>
      </w:hyperlink>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1068"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r>
    </w:p>
    <w:p>
      <w:pPr>
        <w:spacing w:before="0" w:after="200" w:line="276"/>
        <w:ind w:right="0" w:left="284" w:firstLine="0"/>
        <w:jc w:val="left"/>
        <w:rPr>
          <w:rFonts w:ascii="Arial" w:hAnsi="Arial" w:cs="Arial" w:eastAsia="Arial"/>
          <w:color w:val="auto"/>
          <w:spacing w:val="0"/>
          <w:position w:val="0"/>
          <w:sz w:val="24"/>
          <w:shd w:fill="auto" w:val="clear"/>
        </w:rPr>
      </w:pPr>
    </w:p>
    <w:p>
      <w:pPr>
        <w:spacing w:before="0" w:after="200" w:line="276"/>
        <w:ind w:right="0" w:left="284"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muhabebedoktoru.com/" Id="docRId0" Type="http://schemas.openxmlformats.org/officeDocument/2006/relationships/hyperlink"/><Relationship TargetMode="External" Target="http://www.muhasebedr.com/"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